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Fett"/>
          <w:b/>
          <w:bCs w:val="0"/>
          <w:sz w:val="2"/>
          <w:szCs w:val="2"/>
        </w:rPr>
        <w:id w:val="872194305"/>
        <w:lock w:val="sdtContentLocked"/>
        <w:placeholder>
          <w:docPart w:val="DefaultPlaceholder_-1854013440"/>
        </w:placeholder>
      </w:sdtPr>
      <w:sdtEndPr>
        <w:rPr>
          <w:rStyle w:val="Fett"/>
        </w:rPr>
      </w:sdtEndPr>
      <w:sdtContent>
        <w:p w14:paraId="5F4AB353" w14:textId="77777777" w:rsidR="005C4FD4" w:rsidRPr="0014426E" w:rsidRDefault="002B5130" w:rsidP="0014426E">
          <w:pPr>
            <w:pStyle w:val="Titel"/>
            <w:pBdr>
              <w:bottom w:val="none" w:sz="0" w:space="0" w:color="auto"/>
            </w:pBdr>
            <w:spacing w:after="0"/>
            <w:rPr>
              <w:rStyle w:val="Fett"/>
              <w:b/>
              <w:bCs w:val="0"/>
              <w:sz w:val="2"/>
              <w:szCs w:val="2"/>
            </w:rPr>
            <w:sectPr w:rsidR="005C4FD4" w:rsidRPr="0014426E" w:rsidSect="005C4FD4">
              <w:headerReference w:type="even" r:id="rId10"/>
              <w:headerReference w:type="default" r:id="rId11"/>
              <w:footerReference w:type="even" r:id="rId12"/>
              <w:footerReference w:type="default" r:id="rId13"/>
              <w:headerReference w:type="first" r:id="rId14"/>
              <w:footerReference w:type="first" r:id="rId15"/>
              <w:pgSz w:w="11906" w:h="16838" w:code="9"/>
              <w:pgMar w:top="3232" w:right="1418" w:bottom="1134" w:left="2183" w:header="57" w:footer="709" w:gutter="0"/>
              <w:cols w:space="708"/>
              <w:docGrid w:linePitch="360"/>
            </w:sectPr>
          </w:pPr>
          <w:r w:rsidRPr="005C4FD4">
            <w:rPr>
              <w:rStyle w:val="Fett"/>
              <w:b/>
              <w:bCs w:val="0"/>
              <w:sz w:val="2"/>
              <w:szCs w:val="2"/>
            </w:rPr>
            <w:t xml:space="preserve"> </w:t>
          </w:r>
        </w:p>
        <w:p w14:paraId="4FCE6140" w14:textId="77777777" w:rsidR="005C4FD4" w:rsidRPr="0014426E" w:rsidRDefault="00BD4355" w:rsidP="0014426E">
          <w:pPr>
            <w:pStyle w:val="Titel"/>
            <w:pBdr>
              <w:bottom w:val="none" w:sz="0" w:space="0" w:color="auto"/>
            </w:pBdr>
            <w:spacing w:after="0"/>
            <w:rPr>
              <w:rStyle w:val="Fett"/>
              <w:b/>
              <w:bCs w:val="0"/>
              <w:sz w:val="2"/>
              <w:szCs w:val="2"/>
            </w:rPr>
          </w:pPr>
        </w:p>
      </w:sdtContent>
    </w:sdt>
    <w:p w14:paraId="3B75B5E2" w14:textId="4DADCA91" w:rsidR="00B02972" w:rsidRPr="008528CD" w:rsidRDefault="002B5130" w:rsidP="008528CD">
      <w:pPr>
        <w:pStyle w:val="Titel"/>
        <w:rPr>
          <w:rStyle w:val="Fett"/>
          <w:b/>
          <w:bCs w:val="0"/>
          <w:sz w:val="40"/>
        </w:rPr>
      </w:pPr>
      <w:r w:rsidRPr="008528CD">
        <w:rPr>
          <w:rStyle w:val="Fett"/>
          <w:b/>
          <w:bCs w:val="0"/>
          <w:sz w:val="40"/>
        </w:rPr>
        <w:t>Traktanden</w:t>
      </w:r>
      <w:r w:rsidR="00AC22AF" w:rsidRPr="00AC22AF">
        <w:t xml:space="preserve"> </w:t>
      </w:r>
      <w:r w:rsidR="00AC22AF" w:rsidRPr="00AC22AF">
        <w:rPr>
          <w:rStyle w:val="Fett"/>
          <w:b/>
          <w:bCs w:val="0"/>
          <w:sz w:val="40"/>
        </w:rPr>
        <w:t>Stadtrat</w:t>
      </w:r>
      <w:r w:rsidR="00435E3C">
        <w:rPr>
          <w:rStyle w:val="Fett"/>
          <w:b/>
          <w:bCs w:val="0"/>
          <w:sz w:val="40"/>
        </w:rPr>
        <w:t xml:space="preserve"> – NEUE </w:t>
      </w:r>
      <w:r w:rsidR="007341A0">
        <w:rPr>
          <w:rStyle w:val="Fett"/>
          <w:b/>
          <w:bCs w:val="0"/>
          <w:sz w:val="40"/>
        </w:rPr>
        <w:t>LISTE</w:t>
      </w:r>
    </w:p>
    <w:p w14:paraId="2DCF6C94" w14:textId="77777777" w:rsidR="00B02972" w:rsidRPr="00B02972" w:rsidRDefault="002B5130" w:rsidP="00B02972">
      <w:pPr>
        <w:rPr>
          <w:rStyle w:val="Fett"/>
        </w:rPr>
      </w:pPr>
      <w:bookmarkStart w:id="0" w:name="MetaTool_Script01_Sitzungsdatum"/>
      <w:r>
        <w:rPr>
          <w:rStyle w:val="Fett"/>
        </w:rPr>
        <w:t>Donnerstag, 29. Oktober 2026, 17.00-19.00 Uhr und 20.30-22.30 Uhr</w:t>
      </w:r>
      <w:bookmarkEnd w:id="0"/>
      <w:r w:rsidR="00F00BA1">
        <w:rPr>
          <w:rStyle w:val="Fett"/>
        </w:rPr>
        <w:t xml:space="preserve"> </w:t>
      </w:r>
    </w:p>
    <w:p w14:paraId="09853C91" w14:textId="77777777" w:rsidR="00B02972" w:rsidRPr="00B02972" w:rsidRDefault="002B5130" w:rsidP="00B02972">
      <w:pPr>
        <w:rPr>
          <w:rStyle w:val="Fett"/>
        </w:rPr>
      </w:pPr>
      <w:bookmarkStart w:id="1" w:name="MetaTool_Script02_Sitzungsort"/>
      <w:r>
        <w:rPr>
          <w:rStyle w:val="Fett"/>
        </w:rPr>
        <w:t>Berner Rathaus, Rathausplatz 2, 3011 Bern, Grossratssaal</w:t>
      </w:r>
      <w:bookmarkEnd w:id="1"/>
      <w:r w:rsidR="00F00BA1">
        <w:rPr>
          <w:rStyle w:val="Fett"/>
        </w:rPr>
        <w:t xml:space="preserve"> </w:t>
      </w:r>
    </w:p>
    <w:p w14:paraId="57712F23" w14:textId="77777777" w:rsidR="008528CD" w:rsidRDefault="008528CD" w:rsidP="003B482B">
      <w:pPr>
        <w:rPr>
          <w:noProof/>
        </w:rPr>
      </w:pPr>
      <w:bookmarkStart w:id="2" w:name="MetaTool_Script03_GemBehandlung"/>
    </w:p>
    <w:p w14:paraId="2C2A2EDA" w14:textId="77777777" w:rsidR="008528CD" w:rsidRDefault="002B5130" w:rsidP="003B482B">
      <w:pPr>
        <w:rPr>
          <w:noProof/>
        </w:rPr>
      </w:pPr>
      <w:r>
        <w:rPr>
          <w:noProof/>
        </w:rPr>
        <w:t>Die Traktanden 2+3 sowie 14+15 werden gemeinsam behandelt (schattiert).</w:t>
      </w:r>
    </w:p>
    <w:bookmarkEnd w:id="2"/>
    <w:p w14:paraId="69543291" w14:textId="53F1A07B" w:rsidR="00E1333C" w:rsidRDefault="00BE2DA1" w:rsidP="003B482B">
      <w:pPr>
        <w:rPr>
          <w:rFonts w:cstheme="minorHAnsi"/>
          <w:noProof/>
          <w:spacing w:val="0"/>
        </w:rPr>
      </w:pPr>
      <w:r>
        <w:rPr>
          <w:rFonts w:cstheme="minorHAnsi"/>
          <w:noProof/>
          <w:spacing w:val="0"/>
        </w:rPr>
        <w:t>Verschobenes Geschäft vom 15.10.2026: neu Traktandum 6.</w:t>
      </w:r>
    </w:p>
    <w:p w14:paraId="37443D9F" w14:textId="77777777" w:rsidR="00BE2DA1" w:rsidRPr="00EC0F3F" w:rsidRDefault="00BE2DA1" w:rsidP="003B482B">
      <w:pPr>
        <w:rPr>
          <w:rFonts w:cstheme="minorHAnsi"/>
          <w:noProof/>
          <w:spacing w:val="0"/>
        </w:rPr>
      </w:pPr>
    </w:p>
    <w:tbl>
      <w:tblPr>
        <w:tblW w:w="5000" w:type="pct"/>
        <w:tblCellMar>
          <w:left w:w="0" w:type="dxa"/>
          <w:right w:w="0" w:type="dxa"/>
        </w:tblCellMar>
        <w:tblLook w:val="04A0" w:firstRow="1" w:lastRow="0" w:firstColumn="1" w:lastColumn="0" w:noHBand="0" w:noVBand="1"/>
      </w:tblPr>
      <w:tblGrid>
        <w:gridCol w:w="585"/>
        <w:gridCol w:w="7720"/>
      </w:tblGrid>
      <w:tr w:rsidR="00811DB3" w14:paraId="52AD03DD" w14:textId="77777777">
        <w:tc>
          <w:tcPr>
            <w:tcW w:w="0" w:type="auto"/>
            <w:tcMar>
              <w:top w:w="80" w:type="dxa"/>
              <w:left w:w="0" w:type="dxa"/>
              <w:bottom w:w="0" w:type="dxa"/>
              <w:right w:w="0" w:type="dxa"/>
            </w:tcMar>
            <w:hideMark/>
          </w:tcPr>
          <w:p w14:paraId="5E24C88E" w14:textId="77777777" w:rsidR="00811DB3" w:rsidRDefault="002B5130">
            <w:pPr>
              <w:rPr>
                <w:rFonts w:ascii="Arial" w:eastAsia="Arial" w:hAnsi="Arial" w:cs="Arial"/>
                <w:color w:val="000000"/>
              </w:rPr>
            </w:pPr>
            <w:r>
              <w:rPr>
                <w:rFonts w:ascii="Arial" w:eastAsia="Arial" w:hAnsi="Arial" w:cs="Arial"/>
                <w:color w:val="000000"/>
              </w:rPr>
              <w:t>1</w:t>
            </w:r>
          </w:p>
        </w:tc>
        <w:tc>
          <w:tcPr>
            <w:tcW w:w="0" w:type="auto"/>
            <w:tcMar>
              <w:top w:w="80" w:type="dxa"/>
              <w:left w:w="0" w:type="dxa"/>
              <w:bottom w:w="80" w:type="dxa"/>
              <w:right w:w="0" w:type="dxa"/>
            </w:tcMar>
            <w:hideMark/>
          </w:tcPr>
          <w:p w14:paraId="442ECE4C" w14:textId="77777777" w:rsidR="00811DB3" w:rsidRDefault="002B5130">
            <w:pPr>
              <w:rPr>
                <w:rFonts w:ascii="Arial" w:eastAsia="Arial" w:hAnsi="Arial" w:cs="Arial"/>
                <w:color w:val="000000"/>
              </w:rPr>
            </w:pPr>
            <w:r>
              <w:rPr>
                <w:rFonts w:ascii="Arial" w:eastAsia="Arial" w:hAnsi="Arial" w:cs="Arial"/>
                <w:color w:val="000000"/>
              </w:rPr>
              <w:t>Begrüssung und Mitteilungen</w:t>
            </w:r>
            <w:r>
              <w:rPr>
                <w:rFonts w:ascii="Arial" w:eastAsia="Arial" w:hAnsi="Arial" w:cs="Arial"/>
                <w:color w:val="000000"/>
              </w:rPr>
              <w:br/>
              <w:t>2023.SR.0112</w:t>
            </w:r>
          </w:p>
        </w:tc>
      </w:tr>
      <w:tr w:rsidR="00811DB3" w14:paraId="68884AAB" w14:textId="77777777">
        <w:tc>
          <w:tcPr>
            <w:tcW w:w="0" w:type="auto"/>
            <w:shd w:val="clear" w:color="auto" w:fill="C8C8C8"/>
            <w:tcMar>
              <w:top w:w="80" w:type="dxa"/>
              <w:left w:w="0" w:type="dxa"/>
              <w:bottom w:w="0" w:type="dxa"/>
              <w:right w:w="0" w:type="dxa"/>
            </w:tcMar>
            <w:hideMark/>
          </w:tcPr>
          <w:p w14:paraId="527A0F59" w14:textId="77777777" w:rsidR="00811DB3" w:rsidRDefault="002B5130">
            <w:pPr>
              <w:rPr>
                <w:rFonts w:ascii="Arial" w:eastAsia="Arial" w:hAnsi="Arial" w:cs="Arial"/>
                <w:color w:val="000000"/>
              </w:rPr>
            </w:pPr>
            <w:r>
              <w:rPr>
                <w:rFonts w:ascii="Arial" w:eastAsia="Arial" w:hAnsi="Arial" w:cs="Arial"/>
                <w:color w:val="000000"/>
              </w:rPr>
              <w:t>2</w:t>
            </w:r>
          </w:p>
        </w:tc>
        <w:tc>
          <w:tcPr>
            <w:tcW w:w="0" w:type="auto"/>
            <w:shd w:val="clear" w:color="auto" w:fill="C8C8C8"/>
            <w:tcMar>
              <w:top w:w="80" w:type="dxa"/>
              <w:left w:w="0" w:type="dxa"/>
              <w:bottom w:w="80" w:type="dxa"/>
              <w:right w:w="0" w:type="dxa"/>
            </w:tcMar>
            <w:hideMark/>
          </w:tcPr>
          <w:p w14:paraId="2FABAFE9" w14:textId="77777777" w:rsidR="00811DB3" w:rsidRDefault="002B5130">
            <w:pPr>
              <w:rPr>
                <w:rFonts w:ascii="Arial" w:eastAsia="Arial" w:hAnsi="Arial" w:cs="Arial"/>
                <w:color w:val="000000"/>
              </w:rPr>
            </w:pPr>
            <w:r>
              <w:rPr>
                <w:rFonts w:ascii="Arial" w:eastAsia="Arial" w:hAnsi="Arial" w:cs="Arial"/>
                <w:color w:val="000000"/>
              </w:rPr>
              <w:t>Protokoll Stadtrat 16 vom 10.09.2026; Genehmigung</w:t>
            </w:r>
            <w:r>
              <w:rPr>
                <w:rFonts w:ascii="Arial" w:eastAsia="Arial" w:hAnsi="Arial" w:cs="Arial"/>
                <w:color w:val="000000"/>
              </w:rPr>
              <w:br/>
              <w:t>2026.SR.0318</w:t>
            </w:r>
          </w:p>
        </w:tc>
      </w:tr>
      <w:tr w:rsidR="00811DB3" w14:paraId="1C6A3E5A" w14:textId="77777777">
        <w:tc>
          <w:tcPr>
            <w:tcW w:w="0" w:type="auto"/>
            <w:shd w:val="clear" w:color="auto" w:fill="C8C8C8"/>
            <w:tcMar>
              <w:top w:w="80" w:type="dxa"/>
              <w:left w:w="0" w:type="dxa"/>
              <w:bottom w:w="0" w:type="dxa"/>
              <w:right w:w="0" w:type="dxa"/>
            </w:tcMar>
            <w:hideMark/>
          </w:tcPr>
          <w:p w14:paraId="4FA577D5" w14:textId="77777777" w:rsidR="00811DB3" w:rsidRDefault="002B5130">
            <w:pPr>
              <w:rPr>
                <w:rFonts w:ascii="Arial" w:eastAsia="Arial" w:hAnsi="Arial" w:cs="Arial"/>
                <w:color w:val="000000"/>
              </w:rPr>
            </w:pPr>
            <w:r>
              <w:rPr>
                <w:rFonts w:ascii="Arial" w:eastAsia="Arial" w:hAnsi="Arial" w:cs="Arial"/>
                <w:color w:val="000000"/>
              </w:rPr>
              <w:t>3</w:t>
            </w:r>
          </w:p>
        </w:tc>
        <w:tc>
          <w:tcPr>
            <w:tcW w:w="0" w:type="auto"/>
            <w:shd w:val="clear" w:color="auto" w:fill="C8C8C8"/>
            <w:tcMar>
              <w:top w:w="80" w:type="dxa"/>
              <w:left w:w="0" w:type="dxa"/>
              <w:bottom w:w="80" w:type="dxa"/>
              <w:right w:w="0" w:type="dxa"/>
            </w:tcMar>
            <w:hideMark/>
          </w:tcPr>
          <w:p w14:paraId="19F30DEF" w14:textId="77777777" w:rsidR="00811DB3" w:rsidRDefault="002B5130">
            <w:pPr>
              <w:rPr>
                <w:rFonts w:ascii="Arial" w:eastAsia="Arial" w:hAnsi="Arial" w:cs="Arial"/>
                <w:color w:val="000000"/>
              </w:rPr>
            </w:pPr>
            <w:r>
              <w:rPr>
                <w:rFonts w:ascii="Arial" w:eastAsia="Arial" w:hAnsi="Arial" w:cs="Arial"/>
                <w:color w:val="000000"/>
              </w:rPr>
              <w:t>Protokoll Stadtrat 17 vom 17.09.2026; Genehmigung</w:t>
            </w:r>
            <w:r>
              <w:rPr>
                <w:rFonts w:ascii="Arial" w:eastAsia="Arial" w:hAnsi="Arial" w:cs="Arial"/>
                <w:color w:val="000000"/>
              </w:rPr>
              <w:br/>
              <w:t>2026.SR.0331</w:t>
            </w:r>
          </w:p>
        </w:tc>
      </w:tr>
      <w:tr w:rsidR="00811DB3" w14:paraId="34C7F8F2" w14:textId="77777777">
        <w:tc>
          <w:tcPr>
            <w:tcW w:w="0" w:type="auto"/>
            <w:tcMar>
              <w:top w:w="80" w:type="dxa"/>
              <w:left w:w="0" w:type="dxa"/>
              <w:bottom w:w="0" w:type="dxa"/>
              <w:right w:w="0" w:type="dxa"/>
            </w:tcMar>
            <w:hideMark/>
          </w:tcPr>
          <w:p w14:paraId="32E6C2D6" w14:textId="77777777" w:rsidR="00811DB3" w:rsidRDefault="002B5130">
            <w:pPr>
              <w:rPr>
                <w:rFonts w:ascii="Arial" w:eastAsia="Arial" w:hAnsi="Arial" w:cs="Arial"/>
                <w:color w:val="000000"/>
              </w:rPr>
            </w:pPr>
            <w:r>
              <w:rPr>
                <w:rFonts w:ascii="Arial" w:eastAsia="Arial" w:hAnsi="Arial" w:cs="Arial"/>
                <w:color w:val="000000"/>
              </w:rPr>
              <w:t>4</w:t>
            </w:r>
          </w:p>
        </w:tc>
        <w:tc>
          <w:tcPr>
            <w:tcW w:w="0" w:type="auto"/>
            <w:tcMar>
              <w:top w:w="80" w:type="dxa"/>
              <w:left w:w="0" w:type="dxa"/>
              <w:bottom w:w="80" w:type="dxa"/>
              <w:right w:w="0" w:type="dxa"/>
            </w:tcMar>
            <w:hideMark/>
          </w:tcPr>
          <w:p w14:paraId="59CD51CD" w14:textId="77777777" w:rsidR="00811DB3" w:rsidRDefault="002B5130">
            <w:pPr>
              <w:rPr>
                <w:rFonts w:ascii="Arial" w:eastAsia="Arial" w:hAnsi="Arial" w:cs="Arial"/>
                <w:color w:val="000000"/>
              </w:rPr>
            </w:pPr>
            <w:r>
              <w:rPr>
                <w:rFonts w:ascii="Arial" w:eastAsia="Arial" w:hAnsi="Arial" w:cs="Arial"/>
                <w:color w:val="000000"/>
              </w:rPr>
              <w:t>Antrag auf Anstellung einer Co-Leiterin für die Parlamentsdienste</w:t>
            </w:r>
            <w:r>
              <w:rPr>
                <w:rFonts w:ascii="Arial" w:eastAsia="Arial" w:hAnsi="Arial" w:cs="Arial"/>
                <w:color w:val="000000"/>
              </w:rPr>
              <w:br/>
              <w:t>2026.SR.0278</w:t>
            </w:r>
          </w:p>
        </w:tc>
      </w:tr>
      <w:tr w:rsidR="00811DB3" w14:paraId="342516EE" w14:textId="77777777">
        <w:tc>
          <w:tcPr>
            <w:tcW w:w="0" w:type="auto"/>
            <w:tcMar>
              <w:top w:w="80" w:type="dxa"/>
              <w:left w:w="0" w:type="dxa"/>
              <w:bottom w:w="0" w:type="dxa"/>
              <w:right w:w="0" w:type="dxa"/>
            </w:tcMar>
            <w:hideMark/>
          </w:tcPr>
          <w:p w14:paraId="76A61CB9" w14:textId="77777777" w:rsidR="00811DB3" w:rsidRDefault="002B5130">
            <w:pPr>
              <w:rPr>
                <w:rFonts w:ascii="Arial" w:eastAsia="Arial" w:hAnsi="Arial" w:cs="Arial"/>
                <w:color w:val="000000"/>
              </w:rPr>
            </w:pPr>
            <w:r>
              <w:rPr>
                <w:rFonts w:ascii="Arial" w:eastAsia="Arial" w:hAnsi="Arial" w:cs="Arial"/>
                <w:color w:val="000000"/>
              </w:rPr>
              <w:t>5</w:t>
            </w:r>
          </w:p>
        </w:tc>
        <w:tc>
          <w:tcPr>
            <w:tcW w:w="0" w:type="auto"/>
            <w:tcMar>
              <w:top w:w="80" w:type="dxa"/>
              <w:left w:w="0" w:type="dxa"/>
              <w:bottom w:w="80" w:type="dxa"/>
              <w:right w:w="0" w:type="dxa"/>
            </w:tcMar>
            <w:hideMark/>
          </w:tcPr>
          <w:p w14:paraId="5DA8E9FA" w14:textId="77777777" w:rsidR="00811DB3" w:rsidRDefault="002B5130">
            <w:pPr>
              <w:rPr>
                <w:rFonts w:ascii="Arial" w:eastAsia="Arial" w:hAnsi="Arial" w:cs="Arial"/>
                <w:color w:val="000000"/>
              </w:rPr>
            </w:pPr>
            <w:r>
              <w:rPr>
                <w:rFonts w:ascii="Arial" w:eastAsia="Arial" w:hAnsi="Arial" w:cs="Arial"/>
                <w:color w:val="000000"/>
              </w:rPr>
              <w:t>Teilrevision Geschäftsreglement des Stadtrats; Änderungsantrag Büro des Stadtrats: Videoübertragung der Stadtratssitzung (GRSR); 1. Lesung</w:t>
            </w:r>
            <w:r>
              <w:rPr>
                <w:rFonts w:ascii="Arial" w:eastAsia="Arial" w:hAnsi="Arial" w:cs="Arial"/>
                <w:color w:val="000000"/>
              </w:rPr>
              <w:br/>
              <w:t>2024.SR.0107</w:t>
            </w:r>
            <w:r>
              <w:rPr>
                <w:rFonts w:ascii="Arial" w:eastAsia="Arial" w:hAnsi="Arial" w:cs="Arial"/>
                <w:color w:val="000000"/>
              </w:rPr>
              <w:br/>
              <w:t>GPK: Seraphine Iseli</w:t>
            </w:r>
          </w:p>
        </w:tc>
      </w:tr>
      <w:tr w:rsidR="00811DB3" w14:paraId="597829EE" w14:textId="77777777">
        <w:tc>
          <w:tcPr>
            <w:tcW w:w="0" w:type="auto"/>
            <w:tcMar>
              <w:top w:w="80" w:type="dxa"/>
              <w:left w:w="0" w:type="dxa"/>
              <w:bottom w:w="0" w:type="dxa"/>
              <w:right w:w="0" w:type="dxa"/>
            </w:tcMar>
            <w:hideMark/>
          </w:tcPr>
          <w:p w14:paraId="0DED6CA6" w14:textId="77777777" w:rsidR="00811DB3" w:rsidRDefault="002B5130">
            <w:pPr>
              <w:rPr>
                <w:rFonts w:ascii="Arial" w:eastAsia="Arial" w:hAnsi="Arial" w:cs="Arial"/>
                <w:color w:val="000000"/>
              </w:rPr>
            </w:pPr>
            <w:r>
              <w:rPr>
                <w:rFonts w:ascii="Arial" w:eastAsia="Arial" w:hAnsi="Arial" w:cs="Arial"/>
                <w:color w:val="000000"/>
              </w:rPr>
              <w:t>6</w:t>
            </w:r>
          </w:p>
        </w:tc>
        <w:tc>
          <w:tcPr>
            <w:tcW w:w="0" w:type="auto"/>
            <w:tcMar>
              <w:top w:w="80" w:type="dxa"/>
              <w:left w:w="0" w:type="dxa"/>
              <w:bottom w:w="80" w:type="dxa"/>
              <w:right w:w="0" w:type="dxa"/>
            </w:tcMar>
            <w:hideMark/>
          </w:tcPr>
          <w:p w14:paraId="686DDB04" w14:textId="77777777" w:rsidR="00811DB3" w:rsidRDefault="002B5130">
            <w:pPr>
              <w:rPr>
                <w:rFonts w:ascii="Arial" w:eastAsia="Arial" w:hAnsi="Arial" w:cs="Arial"/>
                <w:color w:val="000000"/>
              </w:rPr>
            </w:pPr>
            <w:r>
              <w:rPr>
                <w:rFonts w:ascii="Arial" w:eastAsia="Arial" w:hAnsi="Arial" w:cs="Arial"/>
                <w:color w:val="000000"/>
              </w:rPr>
              <w:t>Bern Welcome: Vierjährige Leistungsverträge 2027–2030 mit der Bern Tou-</w:t>
            </w:r>
            <w:proofErr w:type="spellStart"/>
            <w:r>
              <w:rPr>
                <w:rFonts w:ascii="Arial" w:eastAsia="Arial" w:hAnsi="Arial" w:cs="Arial"/>
                <w:color w:val="000000"/>
              </w:rPr>
              <w:t>rismus</w:t>
            </w:r>
            <w:proofErr w:type="spellEnd"/>
            <w:r>
              <w:rPr>
                <w:rFonts w:ascii="Arial" w:eastAsia="Arial" w:hAnsi="Arial" w:cs="Arial"/>
                <w:color w:val="000000"/>
              </w:rPr>
              <w:t xml:space="preserve"> AG und der Bern Meetings &amp; Events AG; Verpflichtungskredit in Stadtratskompetenz</w:t>
            </w:r>
            <w:r>
              <w:rPr>
                <w:rFonts w:ascii="Arial" w:eastAsia="Arial" w:hAnsi="Arial" w:cs="Arial"/>
                <w:color w:val="000000"/>
              </w:rPr>
              <w:br/>
              <w:t>2026.PRD.0008</w:t>
            </w:r>
            <w:r>
              <w:rPr>
                <w:rFonts w:ascii="Arial" w:eastAsia="Arial" w:hAnsi="Arial" w:cs="Arial"/>
                <w:color w:val="000000"/>
              </w:rPr>
              <w:br/>
              <w:t>RWSU: Simone Richner</w:t>
            </w:r>
            <w:r>
              <w:rPr>
                <w:rFonts w:ascii="Arial" w:eastAsia="Arial" w:hAnsi="Arial" w:cs="Arial"/>
                <w:color w:val="000000"/>
              </w:rPr>
              <w:br/>
              <w:t>PRD: Marieke Kruit</w:t>
            </w:r>
            <w:r>
              <w:rPr>
                <w:rFonts w:ascii="Arial" w:eastAsia="Arial" w:hAnsi="Arial" w:cs="Arial"/>
                <w:color w:val="000000"/>
              </w:rPr>
              <w:br/>
              <w:t>verschoben vom 15.10.2026</w:t>
            </w:r>
          </w:p>
        </w:tc>
      </w:tr>
      <w:tr w:rsidR="00811DB3" w14:paraId="0FD29A7B" w14:textId="77777777">
        <w:tc>
          <w:tcPr>
            <w:tcW w:w="0" w:type="auto"/>
            <w:tcMar>
              <w:top w:w="80" w:type="dxa"/>
              <w:left w:w="0" w:type="dxa"/>
              <w:bottom w:w="0" w:type="dxa"/>
              <w:right w:w="0" w:type="dxa"/>
            </w:tcMar>
            <w:hideMark/>
          </w:tcPr>
          <w:p w14:paraId="71ED6480" w14:textId="77777777" w:rsidR="00811DB3" w:rsidRDefault="002B5130">
            <w:pPr>
              <w:rPr>
                <w:rFonts w:ascii="Arial" w:eastAsia="Arial" w:hAnsi="Arial" w:cs="Arial"/>
                <w:color w:val="000000"/>
              </w:rPr>
            </w:pPr>
            <w:r>
              <w:rPr>
                <w:rFonts w:ascii="Arial" w:eastAsia="Arial" w:hAnsi="Arial" w:cs="Arial"/>
                <w:color w:val="000000"/>
              </w:rPr>
              <w:t>7</w:t>
            </w:r>
          </w:p>
        </w:tc>
        <w:tc>
          <w:tcPr>
            <w:tcW w:w="0" w:type="auto"/>
            <w:tcMar>
              <w:top w:w="80" w:type="dxa"/>
              <w:left w:w="0" w:type="dxa"/>
              <w:bottom w:w="80" w:type="dxa"/>
              <w:right w:w="0" w:type="dxa"/>
            </w:tcMar>
            <w:hideMark/>
          </w:tcPr>
          <w:p w14:paraId="3B3588EC" w14:textId="77777777" w:rsidR="00811DB3" w:rsidRDefault="002B5130">
            <w:pPr>
              <w:rPr>
                <w:rFonts w:ascii="Arial" w:eastAsia="Arial" w:hAnsi="Arial" w:cs="Arial"/>
                <w:color w:val="000000"/>
              </w:rPr>
            </w:pPr>
            <w:r>
              <w:rPr>
                <w:rFonts w:ascii="Arial" w:eastAsia="Arial" w:hAnsi="Arial" w:cs="Arial"/>
                <w:color w:val="000000"/>
              </w:rPr>
              <w:t>Energie Wasser Bern: Leistungsauftragsbericht 2025</w:t>
            </w:r>
            <w:r>
              <w:rPr>
                <w:rFonts w:ascii="Arial" w:eastAsia="Arial" w:hAnsi="Arial" w:cs="Arial"/>
                <w:color w:val="000000"/>
              </w:rPr>
              <w:br/>
              <w:t>2026.SUE.0060</w:t>
            </w:r>
            <w:r>
              <w:rPr>
                <w:rFonts w:ascii="Arial" w:eastAsia="Arial" w:hAnsi="Arial" w:cs="Arial"/>
                <w:color w:val="000000"/>
              </w:rPr>
              <w:br/>
              <w:t>GPK: Salome Mathys</w:t>
            </w:r>
            <w:r>
              <w:rPr>
                <w:rFonts w:ascii="Arial" w:eastAsia="Arial" w:hAnsi="Arial" w:cs="Arial"/>
                <w:color w:val="000000"/>
              </w:rPr>
              <w:br/>
              <w:t>SUE: Alec von Graffenried</w:t>
            </w:r>
          </w:p>
        </w:tc>
      </w:tr>
      <w:tr w:rsidR="00811DB3" w14:paraId="3BD8E3AF" w14:textId="77777777">
        <w:tc>
          <w:tcPr>
            <w:tcW w:w="0" w:type="auto"/>
            <w:tcMar>
              <w:top w:w="80" w:type="dxa"/>
              <w:left w:w="0" w:type="dxa"/>
              <w:bottom w:w="0" w:type="dxa"/>
              <w:right w:w="0" w:type="dxa"/>
            </w:tcMar>
            <w:hideMark/>
          </w:tcPr>
          <w:p w14:paraId="1D7D24DF" w14:textId="77777777" w:rsidR="00811DB3" w:rsidRDefault="002B5130">
            <w:pPr>
              <w:rPr>
                <w:rFonts w:ascii="Arial" w:eastAsia="Arial" w:hAnsi="Arial" w:cs="Arial"/>
                <w:color w:val="000000"/>
              </w:rPr>
            </w:pPr>
            <w:r>
              <w:rPr>
                <w:rFonts w:ascii="Arial" w:eastAsia="Arial" w:hAnsi="Arial" w:cs="Arial"/>
                <w:color w:val="000000"/>
              </w:rPr>
              <w:t>8</w:t>
            </w:r>
          </w:p>
        </w:tc>
        <w:tc>
          <w:tcPr>
            <w:tcW w:w="0" w:type="auto"/>
            <w:tcMar>
              <w:top w:w="80" w:type="dxa"/>
              <w:left w:w="0" w:type="dxa"/>
              <w:bottom w:w="80" w:type="dxa"/>
              <w:right w:w="0" w:type="dxa"/>
            </w:tcMar>
            <w:hideMark/>
          </w:tcPr>
          <w:p w14:paraId="64FC3DBA" w14:textId="77777777" w:rsidR="00811DB3" w:rsidRDefault="002B5130">
            <w:pPr>
              <w:rPr>
                <w:rFonts w:ascii="Arial" w:eastAsia="Arial" w:hAnsi="Arial" w:cs="Arial"/>
                <w:color w:val="000000"/>
              </w:rPr>
            </w:pPr>
            <w:r>
              <w:rPr>
                <w:rFonts w:ascii="Arial" w:eastAsia="Arial" w:hAnsi="Arial" w:cs="Arial"/>
                <w:color w:val="000000"/>
              </w:rPr>
              <w:t>Motion: Fernwärme-Ausbau: Chance für Anpassung an Klimawandel nutzen; Ablehnung</w:t>
            </w:r>
            <w:r>
              <w:rPr>
                <w:rFonts w:ascii="Arial" w:eastAsia="Arial" w:hAnsi="Arial" w:cs="Arial"/>
                <w:color w:val="000000"/>
              </w:rPr>
              <w:br/>
              <w:t>Katharina Gallizzi, GB | Mirjam Läderach, GB | Tobias Sennhauser, TIF | Michael Ruefer, GFL</w:t>
            </w:r>
            <w:r>
              <w:rPr>
                <w:rFonts w:ascii="Arial" w:eastAsia="Arial" w:hAnsi="Arial" w:cs="Arial"/>
                <w:color w:val="000000"/>
              </w:rPr>
              <w:br/>
              <w:t>2025.SR.0361</w:t>
            </w:r>
            <w:r>
              <w:rPr>
                <w:rFonts w:ascii="Arial" w:eastAsia="Arial" w:hAnsi="Arial" w:cs="Arial"/>
                <w:color w:val="000000"/>
              </w:rPr>
              <w:br/>
              <w:t>SUE: Alec von Graffenried</w:t>
            </w:r>
            <w:r>
              <w:rPr>
                <w:rFonts w:ascii="Arial" w:eastAsia="Arial" w:hAnsi="Arial" w:cs="Arial"/>
                <w:color w:val="000000"/>
              </w:rPr>
              <w:br/>
              <w:t>verschoben vom 03.09.2026</w:t>
            </w:r>
          </w:p>
        </w:tc>
      </w:tr>
      <w:tr w:rsidR="00811DB3" w14:paraId="32E80319" w14:textId="77777777">
        <w:tc>
          <w:tcPr>
            <w:tcW w:w="0" w:type="auto"/>
            <w:tcMar>
              <w:top w:w="80" w:type="dxa"/>
              <w:left w:w="0" w:type="dxa"/>
              <w:bottom w:w="0" w:type="dxa"/>
              <w:right w:w="0" w:type="dxa"/>
            </w:tcMar>
            <w:hideMark/>
          </w:tcPr>
          <w:p w14:paraId="0AA3859F" w14:textId="77777777" w:rsidR="00811DB3" w:rsidRDefault="002B5130">
            <w:pPr>
              <w:rPr>
                <w:rFonts w:ascii="Arial" w:eastAsia="Arial" w:hAnsi="Arial" w:cs="Arial"/>
                <w:color w:val="000000"/>
              </w:rPr>
            </w:pPr>
            <w:r>
              <w:rPr>
                <w:rFonts w:ascii="Arial" w:eastAsia="Arial" w:hAnsi="Arial" w:cs="Arial"/>
                <w:color w:val="000000"/>
              </w:rPr>
              <w:lastRenderedPageBreak/>
              <w:t>9</w:t>
            </w:r>
          </w:p>
        </w:tc>
        <w:tc>
          <w:tcPr>
            <w:tcW w:w="0" w:type="auto"/>
            <w:tcMar>
              <w:top w:w="80" w:type="dxa"/>
              <w:left w:w="0" w:type="dxa"/>
              <w:bottom w:w="80" w:type="dxa"/>
              <w:right w:w="0" w:type="dxa"/>
            </w:tcMar>
            <w:hideMark/>
          </w:tcPr>
          <w:p w14:paraId="3E49DE75" w14:textId="77777777" w:rsidR="00811DB3" w:rsidRDefault="002B5130">
            <w:pPr>
              <w:rPr>
                <w:rFonts w:ascii="Arial" w:eastAsia="Arial" w:hAnsi="Arial" w:cs="Arial"/>
                <w:color w:val="000000"/>
              </w:rPr>
            </w:pPr>
            <w:r>
              <w:rPr>
                <w:rFonts w:ascii="Arial" w:eastAsia="Arial" w:hAnsi="Arial" w:cs="Arial"/>
                <w:color w:val="000000"/>
              </w:rPr>
              <w:t>Ersatzbeschaffung Kompaktsaugmaschinen der 5 m3-Klasse mit Elektroantrieb; Investitionskredit</w:t>
            </w:r>
            <w:r>
              <w:rPr>
                <w:rFonts w:ascii="Arial" w:eastAsia="Arial" w:hAnsi="Arial" w:cs="Arial"/>
                <w:color w:val="000000"/>
              </w:rPr>
              <w:br/>
              <w:t>2026.TVS.0142</w:t>
            </w:r>
            <w:r>
              <w:rPr>
                <w:rFonts w:ascii="Arial" w:eastAsia="Arial" w:hAnsi="Arial" w:cs="Arial"/>
                <w:color w:val="000000"/>
              </w:rPr>
              <w:br/>
              <w:t>PVS: Janosch Weyermann</w:t>
            </w:r>
            <w:r>
              <w:rPr>
                <w:rFonts w:ascii="Arial" w:eastAsia="Arial" w:hAnsi="Arial" w:cs="Arial"/>
                <w:color w:val="000000"/>
              </w:rPr>
              <w:br/>
              <w:t>TVS: Matthias Aebischer</w:t>
            </w:r>
          </w:p>
        </w:tc>
      </w:tr>
      <w:tr w:rsidR="00811DB3" w14:paraId="34E43720" w14:textId="77777777">
        <w:tc>
          <w:tcPr>
            <w:tcW w:w="0" w:type="auto"/>
            <w:tcMar>
              <w:top w:w="80" w:type="dxa"/>
              <w:left w:w="0" w:type="dxa"/>
              <w:bottom w:w="0" w:type="dxa"/>
              <w:right w:w="0" w:type="dxa"/>
            </w:tcMar>
            <w:hideMark/>
          </w:tcPr>
          <w:p w14:paraId="09CBB2B2" w14:textId="77777777" w:rsidR="00811DB3" w:rsidRDefault="002B5130">
            <w:pPr>
              <w:rPr>
                <w:rFonts w:ascii="Arial" w:eastAsia="Arial" w:hAnsi="Arial" w:cs="Arial"/>
                <w:color w:val="000000"/>
              </w:rPr>
            </w:pPr>
            <w:r>
              <w:rPr>
                <w:rFonts w:ascii="Arial" w:eastAsia="Arial" w:hAnsi="Arial" w:cs="Arial"/>
                <w:color w:val="000000"/>
              </w:rPr>
              <w:t>10</w:t>
            </w:r>
          </w:p>
        </w:tc>
        <w:tc>
          <w:tcPr>
            <w:tcW w:w="0" w:type="auto"/>
            <w:tcMar>
              <w:top w:w="80" w:type="dxa"/>
              <w:left w:w="0" w:type="dxa"/>
              <w:bottom w:w="80" w:type="dxa"/>
              <w:right w:w="0" w:type="dxa"/>
            </w:tcMar>
            <w:hideMark/>
          </w:tcPr>
          <w:p w14:paraId="66931D9E" w14:textId="77777777" w:rsidR="00811DB3" w:rsidRDefault="002B5130">
            <w:pPr>
              <w:rPr>
                <w:rFonts w:ascii="Arial" w:eastAsia="Arial" w:hAnsi="Arial" w:cs="Arial"/>
                <w:color w:val="000000"/>
              </w:rPr>
            </w:pPr>
            <w:r>
              <w:rPr>
                <w:rFonts w:ascii="Arial" w:eastAsia="Arial" w:hAnsi="Arial" w:cs="Arial"/>
                <w:color w:val="000000"/>
              </w:rPr>
              <w:t>Postulat: Konsequente Klimapolitik #1: Keine Werbung für Flugreisen und Autos!; Prüfungsbericht</w:t>
            </w:r>
            <w:r>
              <w:rPr>
                <w:rFonts w:ascii="Arial" w:eastAsia="Arial" w:hAnsi="Arial" w:cs="Arial"/>
                <w:color w:val="000000"/>
              </w:rPr>
              <w:br/>
              <w:t>Katharina Gallizzi, GB</w:t>
            </w:r>
            <w:r>
              <w:rPr>
                <w:rFonts w:ascii="Arial" w:eastAsia="Arial" w:hAnsi="Arial" w:cs="Arial"/>
                <w:color w:val="000000"/>
              </w:rPr>
              <w:br/>
              <w:t>2023.SR.0194</w:t>
            </w:r>
            <w:r>
              <w:rPr>
                <w:rFonts w:ascii="Arial" w:eastAsia="Arial" w:hAnsi="Arial" w:cs="Arial"/>
                <w:color w:val="000000"/>
              </w:rPr>
              <w:br/>
              <w:t>TVS: Matthias Aebischer</w:t>
            </w:r>
            <w:r>
              <w:rPr>
                <w:rFonts w:ascii="Arial" w:eastAsia="Arial" w:hAnsi="Arial" w:cs="Arial"/>
                <w:color w:val="000000"/>
              </w:rPr>
              <w:br/>
              <w:t>verschoben vom 17.09.2026</w:t>
            </w:r>
          </w:p>
        </w:tc>
      </w:tr>
      <w:tr w:rsidR="00811DB3" w14:paraId="794ECE06" w14:textId="77777777">
        <w:tc>
          <w:tcPr>
            <w:tcW w:w="0" w:type="auto"/>
            <w:tcMar>
              <w:top w:w="80" w:type="dxa"/>
              <w:left w:w="0" w:type="dxa"/>
              <w:bottom w:w="0" w:type="dxa"/>
              <w:right w:w="0" w:type="dxa"/>
            </w:tcMar>
            <w:hideMark/>
          </w:tcPr>
          <w:p w14:paraId="3223A2B7" w14:textId="77777777" w:rsidR="00811DB3" w:rsidRDefault="002B5130">
            <w:pPr>
              <w:rPr>
                <w:rFonts w:ascii="Arial" w:eastAsia="Arial" w:hAnsi="Arial" w:cs="Arial"/>
                <w:color w:val="000000"/>
              </w:rPr>
            </w:pPr>
            <w:r>
              <w:rPr>
                <w:rFonts w:ascii="Arial" w:eastAsia="Arial" w:hAnsi="Arial" w:cs="Arial"/>
                <w:color w:val="000000"/>
              </w:rPr>
              <w:t>11</w:t>
            </w:r>
          </w:p>
        </w:tc>
        <w:tc>
          <w:tcPr>
            <w:tcW w:w="0" w:type="auto"/>
            <w:tcMar>
              <w:top w:w="80" w:type="dxa"/>
              <w:left w:w="0" w:type="dxa"/>
              <w:bottom w:w="80" w:type="dxa"/>
              <w:right w:w="0" w:type="dxa"/>
            </w:tcMar>
            <w:hideMark/>
          </w:tcPr>
          <w:p w14:paraId="1C260306" w14:textId="77777777" w:rsidR="00811DB3" w:rsidRDefault="002B5130">
            <w:pPr>
              <w:rPr>
                <w:rFonts w:ascii="Arial" w:eastAsia="Arial" w:hAnsi="Arial" w:cs="Arial"/>
                <w:color w:val="000000"/>
              </w:rPr>
            </w:pPr>
            <w:r>
              <w:rPr>
                <w:rFonts w:ascii="Arial" w:eastAsia="Arial" w:hAnsi="Arial" w:cs="Arial"/>
                <w:color w:val="000000"/>
              </w:rPr>
              <w:t>Interfraktionelles Postulat: Endlich Lösungen für die Mattentreppen-Problematik; Prüfungsbericht</w:t>
            </w:r>
            <w:r>
              <w:rPr>
                <w:rFonts w:ascii="Arial" w:eastAsia="Arial" w:hAnsi="Arial" w:cs="Arial"/>
                <w:color w:val="000000"/>
              </w:rPr>
              <w:br/>
              <w:t>Simone Richner, FDP | Florence Pärli Schmid, JF | Valentina Achermann, SP | Lena Allenspach, SP | Eva Chen, AL | Jemima Fischer, AL | Mirjam Roder, GFL | Jelena Filipovic, GB | Yasmin Amana Abdullahi, JGLP | Judith Schenk, SP</w:t>
            </w:r>
            <w:r>
              <w:rPr>
                <w:rFonts w:ascii="Arial" w:eastAsia="Arial" w:hAnsi="Arial" w:cs="Arial"/>
                <w:color w:val="000000"/>
              </w:rPr>
              <w:br/>
              <w:t>2022.SR.000043</w:t>
            </w:r>
            <w:r>
              <w:rPr>
                <w:rFonts w:ascii="Arial" w:eastAsia="Arial" w:hAnsi="Arial" w:cs="Arial"/>
                <w:color w:val="000000"/>
              </w:rPr>
              <w:br/>
              <w:t>TVS: Matthias Aebischer</w:t>
            </w:r>
            <w:r>
              <w:rPr>
                <w:rFonts w:ascii="Arial" w:eastAsia="Arial" w:hAnsi="Arial" w:cs="Arial"/>
                <w:color w:val="000000"/>
              </w:rPr>
              <w:br/>
              <w:t>verschoben vom 17.09.2026</w:t>
            </w:r>
          </w:p>
        </w:tc>
      </w:tr>
      <w:tr w:rsidR="00811DB3" w14:paraId="36127E1C" w14:textId="77777777">
        <w:tc>
          <w:tcPr>
            <w:tcW w:w="0" w:type="auto"/>
            <w:tcMar>
              <w:top w:w="80" w:type="dxa"/>
              <w:left w:w="0" w:type="dxa"/>
              <w:bottom w:w="0" w:type="dxa"/>
              <w:right w:w="0" w:type="dxa"/>
            </w:tcMar>
            <w:hideMark/>
          </w:tcPr>
          <w:p w14:paraId="5F42BC01" w14:textId="77777777" w:rsidR="00811DB3" w:rsidRDefault="002B5130">
            <w:pPr>
              <w:rPr>
                <w:rFonts w:ascii="Arial" w:eastAsia="Arial" w:hAnsi="Arial" w:cs="Arial"/>
                <w:color w:val="000000"/>
              </w:rPr>
            </w:pPr>
            <w:r>
              <w:rPr>
                <w:rFonts w:ascii="Arial" w:eastAsia="Arial" w:hAnsi="Arial" w:cs="Arial"/>
                <w:color w:val="000000"/>
              </w:rPr>
              <w:t>12</w:t>
            </w:r>
          </w:p>
        </w:tc>
        <w:tc>
          <w:tcPr>
            <w:tcW w:w="0" w:type="auto"/>
            <w:tcMar>
              <w:top w:w="80" w:type="dxa"/>
              <w:left w:w="0" w:type="dxa"/>
              <w:bottom w:w="80" w:type="dxa"/>
              <w:right w:w="0" w:type="dxa"/>
            </w:tcMar>
            <w:hideMark/>
          </w:tcPr>
          <w:p w14:paraId="1E336E13" w14:textId="77777777" w:rsidR="00811DB3" w:rsidRDefault="002B5130">
            <w:pPr>
              <w:rPr>
                <w:rFonts w:ascii="Arial" w:eastAsia="Arial" w:hAnsi="Arial" w:cs="Arial"/>
                <w:color w:val="000000"/>
              </w:rPr>
            </w:pPr>
            <w:r>
              <w:rPr>
                <w:rFonts w:ascii="Arial" w:eastAsia="Arial" w:hAnsi="Arial" w:cs="Arial"/>
                <w:color w:val="000000"/>
              </w:rPr>
              <w:t>Interfraktionelle Motion: Familiengärten in der Stadt Bern: Erhalten und Sichern; Annahme als Richtlinie Punkte 1, 4 und 5; Ablehnung/Annahme als Postulat/Prüfungsbericht Punkte 2 und 3</w:t>
            </w:r>
            <w:r>
              <w:rPr>
                <w:rFonts w:ascii="Arial" w:eastAsia="Arial" w:hAnsi="Arial" w:cs="Arial"/>
                <w:color w:val="000000"/>
              </w:rPr>
              <w:br/>
              <w:t>Lea Bill, GB | Dominik Fitze, SP | Judith Schenk, SP</w:t>
            </w:r>
            <w:r>
              <w:rPr>
                <w:rFonts w:ascii="Arial" w:eastAsia="Arial" w:hAnsi="Arial" w:cs="Arial"/>
                <w:color w:val="000000"/>
              </w:rPr>
              <w:br/>
              <w:t>2025.SR.0202</w:t>
            </w:r>
            <w:r>
              <w:rPr>
                <w:rFonts w:ascii="Arial" w:eastAsia="Arial" w:hAnsi="Arial" w:cs="Arial"/>
                <w:color w:val="000000"/>
              </w:rPr>
              <w:br/>
              <w:t>TVS: Matthias Aebischer</w:t>
            </w:r>
            <w:r>
              <w:rPr>
                <w:rFonts w:ascii="Arial" w:eastAsia="Arial" w:hAnsi="Arial" w:cs="Arial"/>
                <w:color w:val="000000"/>
              </w:rPr>
              <w:br/>
              <w:t>verschoben vom 17.09.2026</w:t>
            </w:r>
          </w:p>
        </w:tc>
      </w:tr>
      <w:tr w:rsidR="00811DB3" w14:paraId="205AB3F0" w14:textId="77777777">
        <w:tc>
          <w:tcPr>
            <w:tcW w:w="0" w:type="auto"/>
            <w:tcMar>
              <w:top w:w="80" w:type="dxa"/>
              <w:left w:w="0" w:type="dxa"/>
              <w:bottom w:w="0" w:type="dxa"/>
              <w:right w:w="0" w:type="dxa"/>
            </w:tcMar>
            <w:hideMark/>
          </w:tcPr>
          <w:p w14:paraId="7E7CBC47" w14:textId="77777777" w:rsidR="00811DB3" w:rsidRDefault="002B5130">
            <w:pPr>
              <w:rPr>
                <w:rFonts w:ascii="Arial" w:eastAsia="Arial" w:hAnsi="Arial" w:cs="Arial"/>
                <w:color w:val="000000"/>
              </w:rPr>
            </w:pPr>
            <w:r>
              <w:rPr>
                <w:rFonts w:ascii="Arial" w:eastAsia="Arial" w:hAnsi="Arial" w:cs="Arial"/>
                <w:color w:val="000000"/>
              </w:rPr>
              <w:t>13</w:t>
            </w:r>
          </w:p>
        </w:tc>
        <w:tc>
          <w:tcPr>
            <w:tcW w:w="0" w:type="auto"/>
            <w:tcMar>
              <w:top w:w="80" w:type="dxa"/>
              <w:left w:w="0" w:type="dxa"/>
              <w:bottom w:w="80" w:type="dxa"/>
              <w:right w:w="0" w:type="dxa"/>
            </w:tcMar>
            <w:hideMark/>
          </w:tcPr>
          <w:p w14:paraId="124FF445" w14:textId="77777777" w:rsidR="00811DB3" w:rsidRDefault="002B5130">
            <w:pPr>
              <w:rPr>
                <w:rFonts w:ascii="Arial" w:eastAsia="Arial" w:hAnsi="Arial" w:cs="Arial"/>
                <w:color w:val="000000"/>
              </w:rPr>
            </w:pPr>
            <w:r>
              <w:rPr>
                <w:rFonts w:ascii="Arial" w:eastAsia="Arial" w:hAnsi="Arial" w:cs="Arial"/>
                <w:color w:val="000000"/>
              </w:rPr>
              <w:t xml:space="preserve">Interfraktionelle Motion: Abstellplätze für </w:t>
            </w:r>
            <w:proofErr w:type="spellStart"/>
            <w:r>
              <w:rPr>
                <w:rFonts w:ascii="Arial" w:eastAsia="Arial" w:hAnsi="Arial" w:cs="Arial"/>
                <w:color w:val="000000"/>
              </w:rPr>
              <w:t>Cargobikes</w:t>
            </w:r>
            <w:proofErr w:type="spellEnd"/>
            <w:r>
              <w:rPr>
                <w:rFonts w:ascii="Arial" w:eastAsia="Arial" w:hAnsi="Arial" w:cs="Arial"/>
                <w:color w:val="000000"/>
              </w:rPr>
              <w:t>; Begründungsbericht</w:t>
            </w:r>
            <w:r>
              <w:rPr>
                <w:rFonts w:ascii="Arial" w:eastAsia="Arial" w:hAnsi="Arial" w:cs="Arial"/>
                <w:color w:val="000000"/>
              </w:rPr>
              <w:br/>
              <w:t>Michael Sutter, SP | Tanja Miljanović, GFL | Claude Grosjean, GLP | Jelena Filipovic, GB</w:t>
            </w:r>
            <w:r>
              <w:rPr>
                <w:rFonts w:ascii="Arial" w:eastAsia="Arial" w:hAnsi="Arial" w:cs="Arial"/>
                <w:color w:val="000000"/>
              </w:rPr>
              <w:br/>
              <w:t>2022.SR.000202</w:t>
            </w:r>
            <w:r>
              <w:rPr>
                <w:rFonts w:ascii="Arial" w:eastAsia="Arial" w:hAnsi="Arial" w:cs="Arial"/>
                <w:color w:val="000000"/>
              </w:rPr>
              <w:br/>
              <w:t>TVS: Matthias Aebischer</w:t>
            </w:r>
            <w:r>
              <w:rPr>
                <w:rFonts w:ascii="Arial" w:eastAsia="Arial" w:hAnsi="Arial" w:cs="Arial"/>
                <w:color w:val="000000"/>
              </w:rPr>
              <w:br/>
              <w:t>verschoben vom 17.09.2026</w:t>
            </w:r>
          </w:p>
        </w:tc>
      </w:tr>
      <w:tr w:rsidR="00811DB3" w14:paraId="1E56CAEB" w14:textId="77777777">
        <w:tc>
          <w:tcPr>
            <w:tcW w:w="0" w:type="auto"/>
            <w:shd w:val="clear" w:color="auto" w:fill="C8C8C8"/>
            <w:tcMar>
              <w:top w:w="80" w:type="dxa"/>
              <w:left w:w="0" w:type="dxa"/>
              <w:bottom w:w="0" w:type="dxa"/>
              <w:right w:w="0" w:type="dxa"/>
            </w:tcMar>
            <w:hideMark/>
          </w:tcPr>
          <w:p w14:paraId="52B5D2DB" w14:textId="77777777" w:rsidR="00811DB3" w:rsidRDefault="002B5130">
            <w:pPr>
              <w:rPr>
                <w:rFonts w:ascii="Arial" w:eastAsia="Arial" w:hAnsi="Arial" w:cs="Arial"/>
                <w:color w:val="000000"/>
              </w:rPr>
            </w:pPr>
            <w:r>
              <w:rPr>
                <w:rFonts w:ascii="Arial" w:eastAsia="Arial" w:hAnsi="Arial" w:cs="Arial"/>
                <w:color w:val="000000"/>
              </w:rPr>
              <w:t>14</w:t>
            </w:r>
          </w:p>
        </w:tc>
        <w:tc>
          <w:tcPr>
            <w:tcW w:w="0" w:type="auto"/>
            <w:shd w:val="clear" w:color="auto" w:fill="C8C8C8"/>
            <w:tcMar>
              <w:top w:w="80" w:type="dxa"/>
              <w:left w:w="0" w:type="dxa"/>
              <w:bottom w:w="80" w:type="dxa"/>
              <w:right w:w="0" w:type="dxa"/>
            </w:tcMar>
            <w:hideMark/>
          </w:tcPr>
          <w:p w14:paraId="2466FF24" w14:textId="77777777" w:rsidR="00811DB3" w:rsidRDefault="002B5130">
            <w:pPr>
              <w:rPr>
                <w:rFonts w:ascii="Arial" w:eastAsia="Arial" w:hAnsi="Arial" w:cs="Arial"/>
                <w:color w:val="000000"/>
              </w:rPr>
            </w:pPr>
            <w:r>
              <w:rPr>
                <w:rFonts w:ascii="Arial" w:eastAsia="Arial" w:hAnsi="Arial" w:cs="Arial"/>
                <w:color w:val="000000"/>
              </w:rPr>
              <w:t>Postulat: Eine dynamische Fussgängerzone Bümpliz – für soziale Vernetzung und urbane Lebensqualität; Annahme</w:t>
            </w:r>
            <w:r>
              <w:rPr>
                <w:rFonts w:ascii="Arial" w:eastAsia="Arial" w:hAnsi="Arial" w:cs="Arial"/>
                <w:color w:val="000000"/>
              </w:rPr>
              <w:br/>
              <w:t>Chandru Somasundaram, SP | Timur Akçasayar, SP | Mirjam Roder, GFL | Janosch Weyermann, SVP</w:t>
            </w:r>
            <w:r>
              <w:rPr>
                <w:rFonts w:ascii="Arial" w:eastAsia="Arial" w:hAnsi="Arial" w:cs="Arial"/>
                <w:color w:val="000000"/>
              </w:rPr>
              <w:br/>
              <w:t>2025.SR.0185</w:t>
            </w:r>
            <w:r>
              <w:rPr>
                <w:rFonts w:ascii="Arial" w:eastAsia="Arial" w:hAnsi="Arial" w:cs="Arial"/>
                <w:color w:val="000000"/>
              </w:rPr>
              <w:br/>
              <w:t>TVS: Matthias Aebischer</w:t>
            </w:r>
            <w:r>
              <w:rPr>
                <w:rFonts w:ascii="Arial" w:eastAsia="Arial" w:hAnsi="Arial" w:cs="Arial"/>
                <w:color w:val="000000"/>
              </w:rPr>
              <w:br/>
              <w:t>verschoben vom 17.09.2026</w:t>
            </w:r>
          </w:p>
        </w:tc>
      </w:tr>
      <w:tr w:rsidR="00811DB3" w14:paraId="128C0EF2" w14:textId="77777777">
        <w:tc>
          <w:tcPr>
            <w:tcW w:w="0" w:type="auto"/>
            <w:shd w:val="clear" w:color="auto" w:fill="C8C8C8"/>
            <w:tcMar>
              <w:top w:w="80" w:type="dxa"/>
              <w:left w:w="0" w:type="dxa"/>
              <w:bottom w:w="0" w:type="dxa"/>
              <w:right w:w="0" w:type="dxa"/>
            </w:tcMar>
            <w:hideMark/>
          </w:tcPr>
          <w:p w14:paraId="02B34DC0" w14:textId="77777777" w:rsidR="00811DB3" w:rsidRDefault="002B5130">
            <w:pPr>
              <w:rPr>
                <w:rFonts w:ascii="Arial" w:eastAsia="Arial" w:hAnsi="Arial" w:cs="Arial"/>
                <w:color w:val="000000"/>
              </w:rPr>
            </w:pPr>
            <w:r>
              <w:rPr>
                <w:rFonts w:ascii="Arial" w:eastAsia="Arial" w:hAnsi="Arial" w:cs="Arial"/>
                <w:color w:val="000000"/>
              </w:rPr>
              <w:lastRenderedPageBreak/>
              <w:t>15</w:t>
            </w:r>
          </w:p>
        </w:tc>
        <w:tc>
          <w:tcPr>
            <w:tcW w:w="0" w:type="auto"/>
            <w:shd w:val="clear" w:color="auto" w:fill="C8C8C8"/>
            <w:tcMar>
              <w:top w:w="80" w:type="dxa"/>
              <w:left w:w="0" w:type="dxa"/>
              <w:bottom w:w="80" w:type="dxa"/>
              <w:right w:w="0" w:type="dxa"/>
            </w:tcMar>
            <w:hideMark/>
          </w:tcPr>
          <w:p w14:paraId="33BA70F4" w14:textId="77777777" w:rsidR="00811DB3" w:rsidRDefault="002B5130">
            <w:pPr>
              <w:rPr>
                <w:rFonts w:ascii="Arial" w:eastAsia="Arial" w:hAnsi="Arial" w:cs="Arial"/>
                <w:color w:val="000000"/>
              </w:rPr>
            </w:pPr>
            <w:r>
              <w:rPr>
                <w:rFonts w:ascii="Arial" w:eastAsia="Arial" w:hAnsi="Arial" w:cs="Arial"/>
                <w:color w:val="000000"/>
              </w:rPr>
              <w:t>Postulat: Attraktivierung/Umwandlung der Fussgängerzone in Bümpliz: Weniger ist mehr! Abbau unzweckmässiger Vorschriften unter Einbezug des Gewerbes, der Liegenschaftseigentümer, der Anwohner und der gegenwärtigen und potentiellen Kunden!; Annahme Punkte 1, 2, 4 und 5 / Ablehnung Punkt 3</w:t>
            </w:r>
            <w:r>
              <w:rPr>
                <w:rFonts w:ascii="Arial" w:eastAsia="Arial" w:hAnsi="Arial" w:cs="Arial"/>
                <w:color w:val="000000"/>
              </w:rPr>
              <w:br/>
              <w:t>Alexander Feuz, SVP | Thomas Glauser, SVP | Ueli Jaisli, SVP</w:t>
            </w:r>
            <w:r>
              <w:rPr>
                <w:rFonts w:ascii="Arial" w:eastAsia="Arial" w:hAnsi="Arial" w:cs="Arial"/>
                <w:color w:val="000000"/>
              </w:rPr>
              <w:br/>
              <w:t>2025.SR.0207</w:t>
            </w:r>
            <w:r>
              <w:rPr>
                <w:rFonts w:ascii="Arial" w:eastAsia="Arial" w:hAnsi="Arial" w:cs="Arial"/>
                <w:color w:val="000000"/>
              </w:rPr>
              <w:br/>
              <w:t>TVS: Matthias Aebischer</w:t>
            </w:r>
          </w:p>
        </w:tc>
      </w:tr>
      <w:tr w:rsidR="00811DB3" w14:paraId="01839537" w14:textId="77777777">
        <w:tc>
          <w:tcPr>
            <w:tcW w:w="0" w:type="auto"/>
            <w:tcMar>
              <w:top w:w="80" w:type="dxa"/>
              <w:left w:w="0" w:type="dxa"/>
              <w:bottom w:w="0" w:type="dxa"/>
              <w:right w:w="0" w:type="dxa"/>
            </w:tcMar>
            <w:hideMark/>
          </w:tcPr>
          <w:p w14:paraId="22261D47" w14:textId="77777777" w:rsidR="00811DB3" w:rsidRDefault="002B5130">
            <w:pPr>
              <w:rPr>
                <w:rFonts w:ascii="Arial" w:eastAsia="Arial" w:hAnsi="Arial" w:cs="Arial"/>
                <w:color w:val="000000"/>
              </w:rPr>
            </w:pPr>
            <w:r>
              <w:rPr>
                <w:rFonts w:ascii="Arial" w:eastAsia="Arial" w:hAnsi="Arial" w:cs="Arial"/>
                <w:color w:val="000000"/>
              </w:rPr>
              <w:t>16</w:t>
            </w:r>
          </w:p>
        </w:tc>
        <w:tc>
          <w:tcPr>
            <w:tcW w:w="0" w:type="auto"/>
            <w:tcMar>
              <w:top w:w="80" w:type="dxa"/>
              <w:left w:w="0" w:type="dxa"/>
              <w:bottom w:w="80" w:type="dxa"/>
              <w:right w:w="0" w:type="dxa"/>
            </w:tcMar>
            <w:hideMark/>
          </w:tcPr>
          <w:p w14:paraId="2B3DEB96" w14:textId="77777777" w:rsidR="00811DB3" w:rsidRDefault="002B5130">
            <w:pPr>
              <w:rPr>
                <w:rFonts w:ascii="Arial" w:eastAsia="Arial" w:hAnsi="Arial" w:cs="Arial"/>
                <w:color w:val="000000"/>
              </w:rPr>
            </w:pPr>
            <w:r>
              <w:rPr>
                <w:rFonts w:ascii="Arial" w:eastAsia="Arial" w:hAnsi="Arial" w:cs="Arial"/>
                <w:color w:val="000000"/>
              </w:rPr>
              <w:t xml:space="preserve">Motion: </w:t>
            </w:r>
            <w:proofErr w:type="spellStart"/>
            <w:r>
              <w:rPr>
                <w:rFonts w:ascii="Arial" w:eastAsia="Arial" w:hAnsi="Arial" w:cs="Arial"/>
                <w:color w:val="000000"/>
              </w:rPr>
              <w:t>BernMobil</w:t>
            </w:r>
            <w:proofErr w:type="spellEnd"/>
            <w:r>
              <w:rPr>
                <w:rFonts w:ascii="Arial" w:eastAsia="Arial" w:hAnsi="Arial" w:cs="Arial"/>
                <w:color w:val="000000"/>
              </w:rPr>
              <w:t xml:space="preserve"> muss einen sicheren Winterbetrieb gewährleisten! Wenn dies im </w:t>
            </w:r>
            <w:proofErr w:type="spellStart"/>
            <w:r>
              <w:rPr>
                <w:rFonts w:ascii="Arial" w:eastAsia="Arial" w:hAnsi="Arial" w:cs="Arial"/>
                <w:color w:val="000000"/>
              </w:rPr>
              <w:t>Calacantal</w:t>
            </w:r>
            <w:proofErr w:type="spellEnd"/>
            <w:r>
              <w:rPr>
                <w:rFonts w:ascii="Arial" w:eastAsia="Arial" w:hAnsi="Arial" w:cs="Arial"/>
                <w:color w:val="000000"/>
              </w:rPr>
              <w:t xml:space="preserve"> gut klappt, darf es nicht mehr vorkommen, dass ganze Stadtteile bei uns während Tagen im Winter nicht mehr mit dem ÖV erreichbar sind; Annahme als Richtlinie / Begründungsbericht</w:t>
            </w:r>
            <w:r>
              <w:rPr>
                <w:rFonts w:ascii="Arial" w:eastAsia="Arial" w:hAnsi="Arial" w:cs="Arial"/>
                <w:color w:val="000000"/>
              </w:rPr>
              <w:br/>
              <w:t>Alexander Feuz, SVP | Thomas Glauser, SVP | Ursula Stöckli, FDP | Oliver Berger, FDP</w:t>
            </w:r>
            <w:r>
              <w:rPr>
                <w:rFonts w:ascii="Arial" w:eastAsia="Arial" w:hAnsi="Arial" w:cs="Arial"/>
                <w:color w:val="000000"/>
              </w:rPr>
              <w:br/>
              <w:t>2025.SR.0186</w:t>
            </w:r>
            <w:r>
              <w:rPr>
                <w:rFonts w:ascii="Arial" w:eastAsia="Arial" w:hAnsi="Arial" w:cs="Arial"/>
                <w:color w:val="000000"/>
              </w:rPr>
              <w:br/>
              <w:t>TVS: Matthias Aebischer</w:t>
            </w:r>
          </w:p>
        </w:tc>
      </w:tr>
      <w:tr w:rsidR="00811DB3" w14:paraId="5F133E40" w14:textId="77777777">
        <w:tc>
          <w:tcPr>
            <w:tcW w:w="0" w:type="auto"/>
            <w:tcMar>
              <w:top w:w="80" w:type="dxa"/>
              <w:left w:w="0" w:type="dxa"/>
              <w:bottom w:w="0" w:type="dxa"/>
              <w:right w:w="0" w:type="dxa"/>
            </w:tcMar>
            <w:hideMark/>
          </w:tcPr>
          <w:p w14:paraId="3000098B" w14:textId="77777777" w:rsidR="00811DB3" w:rsidRDefault="002B5130">
            <w:pPr>
              <w:rPr>
                <w:rFonts w:ascii="Arial" w:eastAsia="Arial" w:hAnsi="Arial" w:cs="Arial"/>
                <w:color w:val="000000"/>
              </w:rPr>
            </w:pPr>
            <w:r>
              <w:rPr>
                <w:rFonts w:ascii="Arial" w:eastAsia="Arial" w:hAnsi="Arial" w:cs="Arial"/>
                <w:color w:val="000000"/>
              </w:rPr>
              <w:t>17</w:t>
            </w:r>
          </w:p>
        </w:tc>
        <w:tc>
          <w:tcPr>
            <w:tcW w:w="0" w:type="auto"/>
            <w:tcMar>
              <w:top w:w="80" w:type="dxa"/>
              <w:left w:w="0" w:type="dxa"/>
              <w:bottom w:w="80" w:type="dxa"/>
              <w:right w:w="0" w:type="dxa"/>
            </w:tcMar>
            <w:hideMark/>
          </w:tcPr>
          <w:p w14:paraId="0C7AD392" w14:textId="77777777" w:rsidR="00811DB3" w:rsidRDefault="002B5130">
            <w:pPr>
              <w:rPr>
                <w:rFonts w:ascii="Arial" w:eastAsia="Arial" w:hAnsi="Arial" w:cs="Arial"/>
                <w:color w:val="000000"/>
              </w:rPr>
            </w:pPr>
            <w:r>
              <w:rPr>
                <w:rFonts w:ascii="Arial" w:eastAsia="Arial" w:hAnsi="Arial" w:cs="Arial"/>
                <w:color w:val="000000"/>
              </w:rPr>
              <w:t>Motion: Der ÖV muss versuchen, auch während Demos und Veranstaltungen zumindest einen Notbetrieb auf einem allenfalls reduzierten Netz zu gewährleisten! Die Stadt Bern muss sich im Rahmen der Eignerstrategie aber auch in den zuständigen Gremien und bei den Transportunternehmungen des öffentlichen Verkehrs dafür einsetzen, dass die wichtigen ÖV Destinationen weiterhin auf geeignete Art irgendwie erreichbar sind. Eventualplanungen sicherstellen; Annahme als Richtlinie / Begründungsbericht</w:t>
            </w:r>
            <w:r>
              <w:rPr>
                <w:rFonts w:ascii="Arial" w:eastAsia="Arial" w:hAnsi="Arial" w:cs="Arial"/>
                <w:color w:val="000000"/>
              </w:rPr>
              <w:br/>
              <w:t>Alexander Feuz, SVP | Thomas Glauser, SVP</w:t>
            </w:r>
            <w:r>
              <w:rPr>
                <w:rFonts w:ascii="Arial" w:eastAsia="Arial" w:hAnsi="Arial" w:cs="Arial"/>
                <w:color w:val="000000"/>
              </w:rPr>
              <w:br/>
              <w:t>2025.SR.0187</w:t>
            </w:r>
            <w:r>
              <w:rPr>
                <w:rFonts w:ascii="Arial" w:eastAsia="Arial" w:hAnsi="Arial" w:cs="Arial"/>
                <w:color w:val="000000"/>
              </w:rPr>
              <w:br/>
              <w:t>TVS: Matthias Aebischer</w:t>
            </w:r>
          </w:p>
        </w:tc>
      </w:tr>
      <w:tr w:rsidR="00811DB3" w14:paraId="2E3B6484" w14:textId="77777777">
        <w:tc>
          <w:tcPr>
            <w:tcW w:w="0" w:type="auto"/>
            <w:tcMar>
              <w:top w:w="80" w:type="dxa"/>
              <w:left w:w="0" w:type="dxa"/>
              <w:bottom w:w="0" w:type="dxa"/>
              <w:right w:w="0" w:type="dxa"/>
            </w:tcMar>
            <w:hideMark/>
          </w:tcPr>
          <w:p w14:paraId="0047F3E9" w14:textId="77777777" w:rsidR="00811DB3" w:rsidRDefault="002B5130">
            <w:pPr>
              <w:rPr>
                <w:rFonts w:ascii="Arial" w:eastAsia="Arial" w:hAnsi="Arial" w:cs="Arial"/>
                <w:color w:val="000000"/>
              </w:rPr>
            </w:pPr>
            <w:r>
              <w:rPr>
                <w:rFonts w:ascii="Arial" w:eastAsia="Arial" w:hAnsi="Arial" w:cs="Arial"/>
                <w:color w:val="000000"/>
              </w:rPr>
              <w:t>18</w:t>
            </w:r>
          </w:p>
        </w:tc>
        <w:tc>
          <w:tcPr>
            <w:tcW w:w="0" w:type="auto"/>
            <w:tcMar>
              <w:top w:w="80" w:type="dxa"/>
              <w:left w:w="0" w:type="dxa"/>
              <w:bottom w:w="80" w:type="dxa"/>
              <w:right w:w="0" w:type="dxa"/>
            </w:tcMar>
            <w:hideMark/>
          </w:tcPr>
          <w:p w14:paraId="6364D48F" w14:textId="77777777" w:rsidR="00811DB3" w:rsidRDefault="002B5130">
            <w:pPr>
              <w:rPr>
                <w:rFonts w:ascii="Arial" w:eastAsia="Arial" w:hAnsi="Arial" w:cs="Arial"/>
                <w:color w:val="000000"/>
              </w:rPr>
            </w:pPr>
            <w:r>
              <w:rPr>
                <w:rFonts w:ascii="Arial" w:eastAsia="Arial" w:hAnsi="Arial" w:cs="Arial"/>
                <w:color w:val="000000"/>
              </w:rPr>
              <w:t>Motion: Inklusive ÖV-Beschilderung rund um den Bahnhof Bern; Annahme als Richtlinie</w:t>
            </w:r>
            <w:r>
              <w:rPr>
                <w:rFonts w:ascii="Arial" w:eastAsia="Arial" w:hAnsi="Arial" w:cs="Arial"/>
                <w:color w:val="000000"/>
              </w:rPr>
              <w:br/>
              <w:t>Judith Schenk, SP | Sofia Fisch, JUSO | Michael Ruefer, GFL | Mirjam Arn, GB</w:t>
            </w:r>
            <w:r>
              <w:rPr>
                <w:rFonts w:ascii="Arial" w:eastAsia="Arial" w:hAnsi="Arial" w:cs="Arial"/>
                <w:color w:val="000000"/>
              </w:rPr>
              <w:br/>
              <w:t>2025.SR.0210</w:t>
            </w:r>
            <w:r>
              <w:rPr>
                <w:rFonts w:ascii="Arial" w:eastAsia="Arial" w:hAnsi="Arial" w:cs="Arial"/>
                <w:color w:val="000000"/>
              </w:rPr>
              <w:br/>
              <w:t>TVS: Matthias Aebischer</w:t>
            </w:r>
          </w:p>
        </w:tc>
      </w:tr>
      <w:tr w:rsidR="00811DB3" w14:paraId="75385476" w14:textId="77777777">
        <w:tc>
          <w:tcPr>
            <w:tcW w:w="0" w:type="auto"/>
            <w:tcMar>
              <w:top w:w="80" w:type="dxa"/>
              <w:left w:w="0" w:type="dxa"/>
              <w:bottom w:w="0" w:type="dxa"/>
              <w:right w:w="0" w:type="dxa"/>
            </w:tcMar>
            <w:hideMark/>
          </w:tcPr>
          <w:p w14:paraId="378BF9C4" w14:textId="77777777" w:rsidR="00811DB3" w:rsidRDefault="002B5130">
            <w:pPr>
              <w:rPr>
                <w:rFonts w:ascii="Arial" w:eastAsia="Arial" w:hAnsi="Arial" w:cs="Arial"/>
                <w:color w:val="000000"/>
              </w:rPr>
            </w:pPr>
            <w:r>
              <w:rPr>
                <w:rFonts w:ascii="Arial" w:eastAsia="Arial" w:hAnsi="Arial" w:cs="Arial"/>
                <w:color w:val="000000"/>
              </w:rPr>
              <w:t>19</w:t>
            </w:r>
          </w:p>
        </w:tc>
        <w:tc>
          <w:tcPr>
            <w:tcW w:w="0" w:type="auto"/>
            <w:tcMar>
              <w:top w:w="80" w:type="dxa"/>
              <w:left w:w="0" w:type="dxa"/>
              <w:bottom w:w="80" w:type="dxa"/>
              <w:right w:w="0" w:type="dxa"/>
            </w:tcMar>
            <w:hideMark/>
          </w:tcPr>
          <w:p w14:paraId="0FF99791" w14:textId="77777777" w:rsidR="00811DB3" w:rsidRDefault="002B5130">
            <w:pPr>
              <w:rPr>
                <w:rFonts w:ascii="Arial" w:eastAsia="Arial" w:hAnsi="Arial" w:cs="Arial"/>
                <w:color w:val="000000"/>
              </w:rPr>
            </w:pPr>
            <w:r>
              <w:rPr>
                <w:rFonts w:ascii="Arial" w:eastAsia="Arial" w:hAnsi="Arial" w:cs="Arial"/>
                <w:color w:val="000000"/>
              </w:rPr>
              <w:t>Motion: Neue Weiche am Helvetiaplatz und Konzept bei Störung des Verkehrs in der Innenstadt; Annahme als Richtlinie / Begründungsbericht</w:t>
            </w:r>
            <w:r>
              <w:rPr>
                <w:rFonts w:ascii="Arial" w:eastAsia="Arial" w:hAnsi="Arial" w:cs="Arial"/>
                <w:color w:val="000000"/>
              </w:rPr>
              <w:br/>
              <w:t>Nicolas Lutz, Mitte | Thomas Glauser, SVP | Simone Richner, FDP | Salome Mathys, GLP</w:t>
            </w:r>
            <w:r>
              <w:rPr>
                <w:rFonts w:ascii="Arial" w:eastAsia="Arial" w:hAnsi="Arial" w:cs="Arial"/>
                <w:color w:val="000000"/>
              </w:rPr>
              <w:br/>
              <w:t>2025.SR.0321</w:t>
            </w:r>
            <w:r>
              <w:rPr>
                <w:rFonts w:ascii="Arial" w:eastAsia="Arial" w:hAnsi="Arial" w:cs="Arial"/>
                <w:color w:val="000000"/>
              </w:rPr>
              <w:br/>
              <w:t>TVS: Matthias Aebischer</w:t>
            </w:r>
          </w:p>
        </w:tc>
      </w:tr>
      <w:tr w:rsidR="00811DB3" w14:paraId="2A984FDA" w14:textId="77777777">
        <w:tc>
          <w:tcPr>
            <w:tcW w:w="0" w:type="auto"/>
            <w:tcMar>
              <w:top w:w="80" w:type="dxa"/>
              <w:left w:w="0" w:type="dxa"/>
              <w:bottom w:w="0" w:type="dxa"/>
              <w:right w:w="0" w:type="dxa"/>
            </w:tcMar>
            <w:hideMark/>
          </w:tcPr>
          <w:p w14:paraId="0D0D3B51" w14:textId="77777777" w:rsidR="00811DB3" w:rsidRDefault="002B5130">
            <w:pPr>
              <w:rPr>
                <w:rFonts w:ascii="Arial" w:eastAsia="Arial" w:hAnsi="Arial" w:cs="Arial"/>
                <w:color w:val="000000"/>
              </w:rPr>
            </w:pPr>
            <w:r>
              <w:rPr>
                <w:rFonts w:ascii="Arial" w:eastAsia="Arial" w:hAnsi="Arial" w:cs="Arial"/>
                <w:color w:val="000000"/>
              </w:rPr>
              <w:t>20</w:t>
            </w:r>
          </w:p>
        </w:tc>
        <w:tc>
          <w:tcPr>
            <w:tcW w:w="0" w:type="auto"/>
            <w:tcMar>
              <w:top w:w="80" w:type="dxa"/>
              <w:left w:w="0" w:type="dxa"/>
              <w:bottom w:w="80" w:type="dxa"/>
              <w:right w:w="0" w:type="dxa"/>
            </w:tcMar>
            <w:hideMark/>
          </w:tcPr>
          <w:p w14:paraId="4FA93D0F" w14:textId="77777777" w:rsidR="00811DB3" w:rsidRDefault="002B5130">
            <w:pPr>
              <w:rPr>
                <w:rFonts w:ascii="Arial" w:eastAsia="Arial" w:hAnsi="Arial" w:cs="Arial"/>
                <w:color w:val="000000"/>
              </w:rPr>
            </w:pPr>
            <w:r>
              <w:rPr>
                <w:rFonts w:ascii="Arial" w:eastAsia="Arial" w:hAnsi="Arial" w:cs="Arial"/>
                <w:color w:val="000000"/>
              </w:rPr>
              <w:t>Interfraktionelles Postulat: Lokale Alttextilverwertung; Annahme</w:t>
            </w:r>
            <w:r>
              <w:rPr>
                <w:rFonts w:ascii="Arial" w:eastAsia="Arial" w:hAnsi="Arial" w:cs="Arial"/>
                <w:color w:val="000000"/>
              </w:rPr>
              <w:br/>
              <w:t>Debora Alder-Gasser, EVP | Mirjam Roder, GFL | Lukas Schnyder, SP | Esther Meier, GB | Laura Curau, Mitte | Roger Nyffenegger, GLP | Raffael Joggi, AL</w:t>
            </w:r>
            <w:r>
              <w:rPr>
                <w:rFonts w:ascii="Arial" w:eastAsia="Arial" w:hAnsi="Arial" w:cs="Arial"/>
                <w:color w:val="000000"/>
              </w:rPr>
              <w:br/>
              <w:t>2025.SR.0280</w:t>
            </w:r>
            <w:r>
              <w:rPr>
                <w:rFonts w:ascii="Arial" w:eastAsia="Arial" w:hAnsi="Arial" w:cs="Arial"/>
                <w:color w:val="000000"/>
              </w:rPr>
              <w:br/>
              <w:t>TVS: Matthias Aebischer</w:t>
            </w:r>
          </w:p>
        </w:tc>
      </w:tr>
      <w:tr w:rsidR="00811DB3" w14:paraId="0EE30BC0" w14:textId="77777777">
        <w:trPr>
          <w:trHeight w:hRule="exact" w:val="20"/>
        </w:trPr>
        <w:tc>
          <w:tcPr>
            <w:tcW w:w="352" w:type="pct"/>
            <w:tcMar>
              <w:top w:w="0" w:type="dxa"/>
              <w:left w:w="0" w:type="dxa"/>
              <w:bottom w:w="0" w:type="dxa"/>
              <w:right w:w="0" w:type="dxa"/>
            </w:tcMar>
            <w:vAlign w:val="center"/>
            <w:hideMark/>
          </w:tcPr>
          <w:p w14:paraId="303C2B26" w14:textId="77777777" w:rsidR="00811DB3" w:rsidRDefault="00811DB3">
            <w:pPr>
              <w:rPr>
                <w:rFonts w:ascii="Times New Roman" w:hAnsi="Times New Roman"/>
                <w:color w:val="000000"/>
              </w:rPr>
            </w:pPr>
            <w:bookmarkStart w:id="3" w:name="MetaTool_Table1"/>
            <w:bookmarkEnd w:id="3"/>
          </w:p>
        </w:tc>
        <w:tc>
          <w:tcPr>
            <w:tcW w:w="4648" w:type="pct"/>
            <w:tcMar>
              <w:top w:w="0" w:type="dxa"/>
              <w:left w:w="0" w:type="dxa"/>
              <w:bottom w:w="0" w:type="dxa"/>
              <w:right w:w="0" w:type="dxa"/>
            </w:tcMar>
            <w:vAlign w:val="center"/>
            <w:hideMark/>
          </w:tcPr>
          <w:p w14:paraId="0F501930" w14:textId="77777777" w:rsidR="00811DB3" w:rsidRDefault="00811DB3">
            <w:pPr>
              <w:rPr>
                <w:rFonts w:ascii="Times New Roman" w:hAnsi="Times New Roman"/>
                <w:color w:val="000000"/>
              </w:rPr>
            </w:pPr>
          </w:p>
        </w:tc>
      </w:tr>
    </w:tbl>
    <w:p w14:paraId="374678E7" w14:textId="77777777" w:rsidR="008528CD" w:rsidRPr="00EC0F3F" w:rsidRDefault="008528CD" w:rsidP="008528CD">
      <w:pPr>
        <w:rPr>
          <w:rFonts w:cstheme="minorHAnsi"/>
          <w:spacing w:val="0"/>
        </w:rPr>
      </w:pPr>
    </w:p>
    <w:p w14:paraId="2598F995" w14:textId="1B4FFC68" w:rsidR="008528CD" w:rsidRPr="00EC0F3F" w:rsidRDefault="002B5130" w:rsidP="008528CD">
      <w:pPr>
        <w:rPr>
          <w:noProof/>
          <w:spacing w:val="0"/>
        </w:rPr>
      </w:pPr>
      <w:r w:rsidRPr="00EC0F3F">
        <w:rPr>
          <w:spacing w:val="0"/>
        </w:rPr>
        <w:t>Bern,</w:t>
      </w:r>
      <w:r w:rsidR="00F00BA1" w:rsidRPr="00EC0F3F">
        <w:rPr>
          <w:spacing w:val="0"/>
        </w:rPr>
        <w:t xml:space="preserve"> </w:t>
      </w:r>
      <w:bookmarkStart w:id="4" w:name="MetaTool_Script04_DokDatum"/>
      <w:r w:rsidR="002B711A">
        <w:rPr>
          <w:spacing w:val="0"/>
        </w:rPr>
        <w:t xml:space="preserve">16. Oktober </w:t>
      </w:r>
      <w:r w:rsidR="00DC7045">
        <w:rPr>
          <w:spacing w:val="0"/>
        </w:rPr>
        <w:t>2026</w:t>
      </w:r>
      <w:bookmarkEnd w:id="4"/>
      <w:r w:rsidRPr="00EC0F3F">
        <w:rPr>
          <w:spacing w:val="0"/>
        </w:rPr>
        <w:t xml:space="preserve"> </w:t>
      </w:r>
    </w:p>
    <w:sectPr w:rsidR="008528CD" w:rsidRPr="00EC0F3F" w:rsidSect="005C4FD4">
      <w:headerReference w:type="default" r:id="rId16"/>
      <w:footerReference w:type="default" r:id="rId17"/>
      <w:type w:val="continuous"/>
      <w:pgSz w:w="11906" w:h="16838" w:code="9"/>
      <w:pgMar w:top="3232" w:right="1418" w:bottom="1134" w:left="2183"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9252E" w14:textId="77777777" w:rsidR="00BD4355" w:rsidRDefault="00BD4355">
      <w:pPr>
        <w:spacing w:line="240" w:lineRule="auto"/>
      </w:pPr>
      <w:r>
        <w:separator/>
      </w:r>
    </w:p>
  </w:endnote>
  <w:endnote w:type="continuationSeparator" w:id="0">
    <w:p w14:paraId="75D3BA41" w14:textId="77777777" w:rsidR="00BD4355" w:rsidRDefault="00BD4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4688" w14:textId="77777777" w:rsidR="00833A3F" w:rsidRDefault="00833A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F42E" w14:textId="77777777" w:rsidR="006A74E0" w:rsidRDefault="002B5130" w:rsidP="005C4FD4">
    <w:pPr>
      <w:pStyle w:val="Fuzeile"/>
      <w:tabs>
        <w:tab w:val="left" w:pos="1275"/>
        <w:tab w:val="right" w:pos="8305"/>
      </w:tabs>
    </w:pPr>
    <w:r>
      <w:tab/>
    </w:r>
    <w:r>
      <w:tab/>
    </w:r>
    <w:r>
      <w:tab/>
    </w:r>
    <w:r>
      <w:fldChar w:fldCharType="begin"/>
    </w:r>
    <w:r>
      <w:instrText>PAGE   \* MERGEFORMAT</w:instrText>
    </w:r>
    <w:r>
      <w:fldChar w:fldCharType="separate"/>
    </w:r>
    <w:r w:rsidR="00F73E62" w:rsidRPr="00F73E62">
      <w:rPr>
        <w:noProof/>
        <w:lang w:val="de-DE"/>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BD9C" w14:textId="77777777" w:rsidR="00833A3F" w:rsidRDefault="00833A3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D06B" w14:textId="77777777" w:rsidR="005C4FD4" w:rsidRDefault="002B5130" w:rsidP="005C4FD4">
    <w:pPr>
      <w:pStyle w:val="Fuzeile"/>
      <w:tabs>
        <w:tab w:val="left" w:pos="1275"/>
        <w:tab w:val="right" w:pos="8305"/>
      </w:tabs>
    </w:pPr>
    <w:r>
      <w:tab/>
    </w:r>
    <w:r>
      <w:tab/>
    </w:r>
    <w:r>
      <w:tab/>
    </w:r>
    <w:r>
      <w:fldChar w:fldCharType="begin"/>
    </w:r>
    <w:r>
      <w:instrText>PAGE   \* MERGEFORMAT</w:instrText>
    </w:r>
    <w:r>
      <w:fldChar w:fldCharType="separate"/>
    </w:r>
    <w:r w:rsidRPr="00F73E62">
      <w:rPr>
        <w:noProof/>
        <w:lang w:val="de-DE"/>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2B330" w14:textId="77777777" w:rsidR="00BD4355" w:rsidRDefault="00BD4355">
      <w:pPr>
        <w:spacing w:line="240" w:lineRule="auto"/>
      </w:pPr>
      <w:r>
        <w:separator/>
      </w:r>
    </w:p>
  </w:footnote>
  <w:footnote w:type="continuationSeparator" w:id="0">
    <w:p w14:paraId="6A464705" w14:textId="77777777" w:rsidR="00BD4355" w:rsidRDefault="00BD43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AA84" w14:textId="77777777" w:rsidR="00833A3F" w:rsidRDefault="00833A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308998"/>
      <w15:repeatingSection/>
    </w:sdtPr>
    <w:sdtEndPr/>
    <w:sdtContent>
      <w:sdt>
        <w:sdtPr>
          <w:id w:val="2129504584"/>
          <w15:repeatingSectionItem/>
        </w:sdtPr>
        <w:sdtEndPr/>
        <w:sdtContent>
          <w:p w14:paraId="79E0B1B7" w14:textId="77777777" w:rsidR="006A74E0" w:rsidRPr="005C4FD4" w:rsidRDefault="002B5130" w:rsidP="005C4FD4">
            <w:pPr>
              <w:pStyle w:val="Kopfzeile"/>
              <w:ind w:left="-2127" w:right="-1334"/>
            </w:pPr>
            <w:r>
              <w:rPr>
                <w:noProof/>
              </w:rPr>
              <w:drawing>
                <wp:anchor distT="0" distB="0" distL="114300" distR="114300" simplePos="0" relativeHeight="251659264" behindDoc="0" locked="1" layoutInCell="1" allowOverlap="1" wp14:anchorId="22AC3BAE" wp14:editId="447A4738">
                  <wp:simplePos x="0" y="0"/>
                  <wp:positionH relativeFrom="page">
                    <wp:posOffset>0</wp:posOffset>
                  </wp:positionH>
                  <wp:positionV relativeFrom="page">
                    <wp:align>top</wp:align>
                  </wp:positionV>
                  <wp:extent cx="7555230" cy="1763395"/>
                  <wp:effectExtent l="0" t="0" r="0" b="0"/>
                  <wp:wrapTopAndBottom/>
                  <wp:docPr id="1561020834" name="Grafik 1561020834"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20834" name="Grafik 1561020834" descr="Ein Bild, das Screenshot, Desig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750420"/>
      <w15:repeatingSection/>
    </w:sdtPr>
    <w:sdtEndPr/>
    <w:sdtContent>
      <w:sdt>
        <w:sdtPr>
          <w:id w:val="1342045015"/>
          <w15:repeatingSectionItem/>
        </w:sdtPr>
        <w:sdtEndPr/>
        <w:sdtContent>
          <w:p w14:paraId="5EC0ABE0" w14:textId="77777777" w:rsidR="00265FDA" w:rsidRPr="00265FDA" w:rsidRDefault="002B5130" w:rsidP="00FC7054">
            <w:pPr>
              <w:pStyle w:val="Kopfzeile"/>
              <w:ind w:left="-2127" w:right="-1334"/>
            </w:pPr>
            <w:r>
              <w:rPr>
                <w:noProof/>
              </w:rPr>
              <w:drawing>
                <wp:anchor distT="0" distB="0" distL="114300" distR="114300" simplePos="0" relativeHeight="251658240" behindDoc="0" locked="1" layoutInCell="1" allowOverlap="1" wp14:anchorId="220B1459" wp14:editId="1E186E7B">
                  <wp:simplePos x="0" y="0"/>
                  <wp:positionH relativeFrom="page">
                    <wp:posOffset>0</wp:posOffset>
                  </wp:positionH>
                  <wp:positionV relativeFrom="page">
                    <wp:align>top</wp:align>
                  </wp:positionV>
                  <wp:extent cx="7555230" cy="1763395"/>
                  <wp:effectExtent l="0" t="0" r="0" b="0"/>
                  <wp:wrapTopAndBottom/>
                  <wp:docPr id="567845828" name="Grafik 56784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45828" name="Stadtrat_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761A" w14:textId="77777777" w:rsidR="005C4FD4" w:rsidRPr="006A74E0" w:rsidRDefault="005C4FD4" w:rsidP="00CE0829">
    <w:pPr>
      <w:pStyle w:val="Kopfzeile"/>
      <w:ind w:left="-2127" w:right="-133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 w:name="MetaTool_Script01_Sitzungsdatum_Report" w:val="using System;_x000d__x000a_using CMI.MetaTool.Generated;_x000d__x000a_using CMI.DomainModel;_x000d__x000a_using System.Linq;_x000d__x000a_using System.Collections;_x000d__x000a_using System.Collections.Generic;_x000d__x000a__x000d__x000a_namespace CMI.MetaTool.Generated.TemplateScript_x000d__x000a_{_x000d__x000a_   _x0009_public class TemplateScript_x000d__x000a_   _x0009_{_x000d__x000a_       _x0009_public string Eval(Dokument obj)_x000d__x000a_       _x0009_{_x000d__x000a__x0009__x0009__x0009_string ausgabe = string.Empty;_x000d__x000a__x0009__x0009__x0009_if (obj.Sitzung != null)_x000d__x000a__x0009__x0009__x0009_{_x000d__x000a__x0009__x0009__x0009__x0009_Sitzung sitzung = obj.Sitzung;_x000d__x000a__x0009__x0009__x0009__x0009_if (sitzung.Datum != null)_x000d__x000a__x0009__x0009__x0009__x0009_{_x000d__x000a__x0009__x0009__x0009__x0009__x0009_if (sitzung.CustomSitzungsdaten != null)_x000d__x000a__x0009__x0009__x0009__x0009__x0009_{_x000d__x000a__x0009__x0009__x0009__x0009__x0009__x0009_ausgabe = sitzung.Datum.LeftDate.ToString(&quot;dddd, d. MMMM yyyy&quot;) + &quot;, &quot;;_x000d__x000a__x0009__x0009__x0009__x0009__x0009__x0009_var alleSitzungen = sitzung.CustomSitzungsdaten.ToList();_x000d__x000a__x0009__x0009__x0009__x0009__x0009__x0009_foreach (var sitz in alleSitzungen)_x000d__x000a__x0009__x0009__x0009__x0009__x0009__x0009__x0009_ausgabe += GetSitzungszeit(sitz) + &quot;$&quot;;_x000d__x000a__x0009__x0009__x0009__x0009__x0009__x0009_ausgabe = ausgabe.Trim('$');_x000d__x000a__x0009__x0009__x0009__x0009__x0009__x0009_int i = ausgabe.LastIndexOf(&quot;$&quot;);_x000d__x000a__x0009__x0009__x0009__x0009__x0009__x0009_if (i &gt; 0)_x000d__x000a__x0009__x0009__x0009__x0009__x0009__x0009__x0009_ausgabe = ausgabe.Substring(0, i) + &quot; und &quot; + ausgabe.Substring(i+1);_x000d__x000a__x0009__x0009__x0009__x0009__x0009__x0009_ausgabe = ausgabe.Replace(&quot;$&quot;,&quot;, &quot;);_x000d__x000a__x0009__x0009__x0009__x0009__x0009_}_x000d__x000a__x0009__x0009__x0009__x0009_}_x000d__x000a__x0009__x0009__x0009_}_x000d__x000a_            return ausgabe;_x000d__x000a_       _x0009_}_x000d__x000a__x0009_   _x0009_public string GetSitzungszeit(CustomSitzungsdatum sitzung)_x000d__x000a__x0009_   _x0009_{_x000d__x000a__x0009_   _x0009__x0009_string ausgabe = string.IsNullOrEmpty(sitzung.CustomBeginn) ? &quot;[Beginn]&quot; : sitzung.CustomBeginn.ToString().TrimStart('0').Replace(&quot;:&quot;,&quot;.&quot;);_x000d__x000a__x0009__x0009__x0009_ausgabe += string.IsNullOrEmpty(sitzung.CustomEnde) ? &quot;-[Ende] Uhr&quot; : &quot;-&quot; + sitzung.CustomEnde.ToString().TrimStart('0').Replace(&quot;:&quot;,&quot;.&quot;) + &quot; Uhr&quot;;_x000d__x000a__x0009__x0009__x0009_return ausgabe;_x000d__x000a__x0009_   _x0009_}_x000d__x000a_   _x0009_}_x000d__x000a_}_x000d__x000a__x000d__x000a_"/>
    <w:docVar w:name="MetaTool_Script02_Sitzungsort_Report" w:val="using System;_x000d__x000a_using CMI.MetaTool.Generated;_x000d__x000a_using CMI.DomainModel;_x000d__x000a_// Sitzungsort_x000d__x000a_ _x000d__x000a_namespace CMI.MetaTool.Generated.TemplateScript_x000d__x000a_{_x000d__x000a__x0009_public class TemplateScript_x000d__x000a__x0009_{_x000d__x000a__x0009__x0009_public string Eval(Dokument obj)_x000d__x000a__x0009__x0009_{_x000d__x000a__x0009__x0009__x0009_string ausgabe = &quot;[Sitzungsort]&quot;;_x000d__x000a__x0009__x0009__x0009_if (obj.Sitzung != null)_x000d__x000a__x0009__x0009__x0009_{_x000d__x000a__x0009__x0009__x0009__x0009_if (!string.IsNullOrEmpty(obj.Sitzung.Sitzungsort))_x000d__x000a__x0009__x0009__x0009__x0009_{_x000d__x000a__x0009__x0009__x0009__x0009__x0009_ausgabe = obj.Sitzung.Sitzungsort;_x000d__x000a__x0009__x0009__x0009__x0009_}_x000d__x000a__x0009__x0009__x0009_}_x000d__x000a__x0009__x0009__x0009_return ausgabe;_x000d__x000a__x0009__x0009_}_x000d__x000a__x0009_}_x000d__x000a_}_x000d__x000a__x000d__x000a_"/>
    <w:docVar w:name="MetaTool_Script03_GemBehandlung_Report" w:val="using System;_x000d__x000a_using CMI.MetaTool.Generated;_x000d__x000a_using CMI.DomainModel;_x000d__x000a_using System.Collections;_x000d__x000a_using System.Collections.Generic;_x000d__x000a_using System.Linq;_x000d__x000a_namespace CMI.MetaTool.Generated.TemplateScript_x000d__x000a_{_x000d__x000a_   _x0009_public class TemplateScript_x000d__x000a_   _x0009_{_x000d__x000a_       _x0009_public string Eval(Dokument obj)_x000d__x000a_       _x0009_{_x000d__x000a__x0009__x0009__x0009_string ausgabe = string.Empty;_x000d__x000a__x0009__x0009__x0009_if (obj.Sitzung == null)_x000d__x000a__x0009__x0009__x0009__x0009_return ausgabe;_x000d__x000a__x0009__x0009__x0009_var sitzungen = obj.Sitzung.Gremium.Sitzungen.Where(s =&gt; s.Datum == obj.Sitzung.Datum).ToList();_x000d__x000a__x0009__x0009__x0009_var traktanden = sitzungen.SelectMany(s =&gt; s.Traktanden).ToList();_x000d__x000a__x0009__x0009__x0009_traktanden = traktanden.Where(t =&gt; t.CustomGemeinsamZuBehandeln != null &amp;&amp; t.CustomGemeinsamZuBehandeln.Length &gt; 0).OrderBy(t =&gt; t.Sitzung.Beginn).ThenBy(t =&gt; t.Traktandennummer).ToList();_x000d__x000a__x0009__x0009__x0009_foreach (Traktandum t in traktanden)_x000d__x000a__x0009__x0009__x0009_{_x000d__x000a__x0009__x0009__x0009__x0009_string text = t.Traktandennummer;_x000d__x000a__x0009__x0009__x0009__x0009_foreach (Traktandum t2 in t.CustomGemeinsamZuBehandeln)_x000d__x000a__x0009__x0009__x0009__x0009__x0009_text += &quot;,&quot; + t2.Traktandennummer;_x000d__x000a__x0009__x0009__x0009__x0009_int i = text.LastIndexOf(',');_x000d__x000a__x0009__x0009__x0009__x0009_if (i &gt; 0)_x000d__x000a__x0009__x0009__x0009__x0009__x0009_text = text.Substring(0,i) + &quot;+&quot; + text.Substring(i+1);_x000d__x000a__x0009__x0009__x0009__x0009_if (!string.IsNullOrEmpty(ausgabe))_x000d__x000a__x0009__x0009__x0009__x0009__x0009_ausgabe += &quot;$&quot;;_x000d__x000a__x0009__x0009__x0009__x0009_ausgabe += text;_x000d__x000a__x0009__x0009__x0009_}_x000d__x000a__x0009__x0009__x0009_if (!string.IsNullOrEmpty(ausgabe))_x000d__x000a__x0009__x0009__x0009_{_x000d__x000a__x0009__x0009__x0009__x0009_int i = ausgabe.LastIndexOf('$');_x000d__x000a__x0009__x0009__x0009__x0009_if (i &gt; 0)_x000d__x000a__x0009__x0009__x0009__x0009__x0009_ausgabe = ausgabe.Substring(0,i) + &quot; sowie &quot; + ausgabe.Substring(i+1);_x000d__x000a__x0009__x0009__x0009__x0009_ausgabe = &quot;\r\nDie Traktanden &quot; + ausgabe.Replace(&quot;$&quot;,&quot;, &quot;) + &quot; werden gemeinsam behandelt (schattiert).&quot; + &quot;\r\n&quot;;_x000d__x000a__x0009__x0009__x0009__x0009__x000d__x000a__x0009__x0009__x0009_}_x000d__x000a__x0009__x0009__x0009_return ausgabe;_x000d__x000a_       _x0009_}_x000d__x000a_   _x0009_}_x000d__x000a_}_x000d__x000a__x000d__x000a__x000d__x000a_"/>
    <w:docVar w:name="MetaTool_Script04_DokDatum_Report" w:val="using System;_x000d__x000a_using CMI.MetaTool.Generated;_x000d__x000a_using CMI.DomainModel;_x000d__x000a__x000d__x000a_namespace CMI.MetaTool.Generated.TemplateScript_x000d__x000a_{_x000d__x000a_   _x0009_public class TemplateScript_x000d__x000a_   _x0009_{_x000d__x000a_       _x0009_public string Eval(Dokument obj)_x000d__x000a_       _x0009_{_x000d__x000a_            if (obj.Dokumentdatum != null)_x000d__x000a__x0009__x0009__x0009_{_x000d__x000a__x0009__x0009__x0009__x0009_return obj.Dokumentdatum.LeftDate.ToString(&quot;d. MMMM yyyy&quot;);_x000d__x000a__x0009__x0009__x0009_}_x000d__x000a__x0009__x0009__x0009_return obj.Creationdate.ToString(&quot;d. MMMM yyyy&quot;);_x000d__x000a_       _x0009_}_x000d__x000a_   _x0009_}_x000d__x000a_}_x000d__x000a__x000d__x000a_"/>
    <w:docVar w:name="MetaTool_Table1_Path" w:val="Dokument/Sitzung/*"/>
    <w:docVar w:name="MetaTool_Table1_Report" w:val="&lt;?xml version=&quot;1.0&quot; encoding=&quot;utf-8&quot; standalone=&quot;yes&quot;?&gt;&lt;root type=&quot;PerpetuumSoft.Reporting.DOM.Document&quot; id=&quot;1&quot; version=&quot;2&quot; CommonScript=&quot;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Rolle.CustomCWSKey) &amp;amp;&amp;amp; b.Rolle.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quot; ScriptLanguage=&quot;CSharp&quot; DocumentGuid=&quot;e9382e8e-9548-41be-9592-e917441aa10f&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txtTNR.Text = &amp;quot;\a&amp;quot;;&amp;#xD;&amp;#xA;    txtTitel.Text = &amp;quot;\a&amp;quot;;&amp;#xD;&amp;#xA;    System.Drawing.Color grau = System.Drawing.Color.FromArgb(255, 200, 200, 200);  &amp;#xD;&amp;#xA;    SolidFill grauFill = new SolidFill(grau); &amp;#xD;&amp;#xA;    BorderLine whiteLine = new BorderLine(LineStyle.Solid, System.Drawing.Color.White, 2);&amp;#xD;&amp;#xA;    BorderLine nullLine = new BorderLine(LineStyle.None, System.Drawing.Color.White, 0);&amp;#xD;&amp;#xA;    Border whiteBorder = new Border(whiteLine, nullLine, nullLine, nullLine);&amp;#xD;&amp;#xA;    Border keinBorder = new Border(nullLine, nullLine, nullLine, nullLine);&amp;#xD;&amp;#xA;    Geschaeft geschaeft = traktandum.Geschaeft as Geschaeft;&amp;#xD;&amp;#xA;    &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string erstunterzeichner = AddErstunterzeichner(geschaeft);&amp;#xD;&amp;#xA;    if (!string.IsNullOrEmpty(erstunterzeichner))&amp;#xD;&amp;#xA;    {&amp;#xD;&amp;#xA;      titel += erstunterzeichner;&amp;#xD;&amp;#xA;    }&amp;#xD;&amp;#xA;    if (traktandum.Geschaeft.Signatur != null)&amp;#xD;&amp;#xA;    {&amp;#xD;&amp;#xA;      titel += traktandum.Geschaeft.Signatur.ToString() + System.Environment.NewLine;&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titel += referent;&amp;#xD;&amp;#xA;    }&amp;#xD;&amp;#xA;    if (!string.IsNullOrEmpty(traktandum.CustomReferentGR) &amp;amp;&amp;amp; geschaeft.CustomFederfOrg != null &amp;amp;&amp;amp; !string.IsNullOrEmpty(geschaeft.CustomFederfOrg.CustomVorsteher) &amp;amp;&amp;amp; geschaeft.CustomFederfOrg.CustomVorsteher != &amp;quot;...&amp;quot;)&amp;#xD;&amp;#xA;    {&amp;#xD;&amp;#xA;      string referent = traktandum.CustomReferentGR + System.Environment.NewLine;&amp;#xD;&amp;#xA;      titel += referent;&amp;#xD;&amp;#xA;    }&amp;#xD;&amp;#xA;&amp;#xD;&amp;#xA;    if (!string.IsNullOrEmpty(traktandum.Protokollvermerk))&amp;#xD;&amp;#xA;    {&amp;#xD;&amp;#xA;      string vermerk = traktandum.Protokollvermerk + System.Environment.NewLine;&amp;#xD;&amp;#xA;      titel += vermerk;&amp;#xD;&amp;#xA;    }&amp;#xD;&amp;#xA;    string verschoben = GetVerschoben(traktandum);&amp;#xD;&amp;#xA;    if (!string.IsNullOrEmpty(verschoben))&amp;#xD;&amp;#xA;    {&amp;#xD;&amp;#xA;      titel += verschoben;&amp;#xD;&amp;#xA;    }&amp;#xD;&amp;#xA;    txtTNR.Fill = null;&amp;#xD;&amp;#xA;    txtTitel.Fill = null;&amp;#xD;&amp;#xA;    if (!string.IsNullOrEmpty(traktandum.Traktandennummer))&amp;#xD;&amp;#xA;      txtTNR.Text = traktandum.Traktandennummer;&amp;#xD;&amp;#xA;    txtTitel.Text = titel;&amp;#xD;&amp;#xA;    &amp;#xD;&amp;#xA;    txtTNR.Border = keinBorder;&amp;#xD;&amp;#xA;    txtTitel.Border = keinBorder;&amp;#xD;&amp;#xA;    if (traktandum.CustomGemeinsamZuBehandeln != null &amp;amp;&amp;amp; traktandum.CustomGemeinsamZuBehandeln.Length &amp;gt; 0)&amp;#xD;&amp;#xA;    {&amp;#xD;&amp;#xA;      txtTNR.Fill = grauFill;&amp;#xD;&amp;#xA;      txtTitel.Fill = grauFill;&amp;#xD;&amp;#xA;      if (istGrau == true)&amp;#xD;&amp;#xA;      {&amp;#xD;&amp;#xA;        txtTNR.Border = whiteBorder;&amp;#xD;&amp;#xA;        txtTitel.Border = whiteBorder;&amp;#xD;&amp;#xA;      }&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1_Selection" w:val="All"/>
    <w:docVar w:name="MetaTool_Table2_Path" w:val="Dokument/Sitzung/*"/>
    <w:docVar w:name="MetaTool_Table2_Report" w:val="&lt;?xml version=&quot;1.0&quot; encoding=&quot;utf-8&quot; standalone=&quot;yes&quot;?&gt;&lt;root type=&quot;PerpetuumSoft.Reporting.DOM.Document&quot; id=&quot;1&quot; version=&quot;2&quot; CommonScript=&quot;public int anzahlZeichen = 70;&amp;#xD;&amp;#xA;public int maxZeilen = 41;&amp;#xD;&amp;#xA;public int zeilenzaehler = 5;&amp;#xD;&amp;#xA;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CustomCWSKey) &amp;amp;&amp;amp; b.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amp;#xD;&amp;#xA;public int AddZeichen(string text)&amp;#xD;&amp;#xA;{&amp;#xD;&amp;#xA;  try{&amp;#xD;&amp;#xA;    if (string.IsNullOrEmpty(text))&amp;#xD;&amp;#xA;      return 0;&amp;#xD;&amp;#xA;    int zeilen = 0;&amp;#xD;&amp;#xA;    int zeichen = 0;&amp;#xD;&amp;#xA;    text = text.Replace(&amp;quot;\r\n&amp;quot;, &amp;quot;$&amp;quot;).Replace(&amp;quot;\r&amp;quot;, &amp;quot;$&amp;quot;).Replace(&amp;quot;\n&amp;quot;, &amp;quot;$&amp;quot;).Replace(System.Environment.NewLine, &amp;quot;$&amp;quot;);&amp;#xD;&amp;#xA;    var texte = text.Split('$');&amp;#xD;&amp;#xA;    foreach (var t in texte)&amp;#xD;&amp;#xA;    {&amp;#xD;&amp;#xA;      if (t.Length &amp;gt; 0)&amp;#xD;&amp;#xA;      {&amp;#xD;&amp;#xA;        double l = t.Length / anzahlZeichen;&amp;#xD;&amp;#xA;        if (l &amp;gt;= 1)&amp;#xD;&amp;#xA;        {&amp;#xD;&amp;#xA;          int anz = int.Parse(Math.Floor(l).ToString());&amp;#xD;&amp;#xA;          zeilen += anz;&amp;#xD;&amp;#xA;        }&amp;#xD;&amp;#xA;      }&amp;#xD;&amp;#xA;      zeilen++;&amp;#xD;&amp;#xA;    }&amp;#xD;&amp;#xA;    if (zeilen &amp;gt; 0)&amp;#xD;&amp;#xA;      return zeilen - 1;&amp;#xD;&amp;#xA;    return zeilen;&amp;#xD;&amp;#xA;  }&amp;#xD;&amp;#xA;  catch&amp;#xD;&amp;#xA;  {&amp;#xD;&amp;#xA;    return 13;&amp;#xD;&amp;#xA;  }&amp;#xD;&amp;#xA;}&quot; ScriptLanguage=&quot;CSharp&quot; DocumentGuid=&quot;b2b83759-aefb-4e45-aab4-82c1076fc8d9&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int startzeilen = zeilenzaehler;&amp;#xD;&amp;#xA;    txtTNR.Text = &amp;quot;\a&amp;quot;;&amp;#xD;&amp;#xA;    txtTitel.Text = &amp;quot;\a&amp;quot;;&amp;#xD;&amp;#xA;    System.Drawing.Color grau = System.Drawing.Color.FromArgb(255, 200, 200, 200);  &amp;#xD;&amp;#xA;    SolidFill grauFill = new SolidFill(grau); &amp;#xD;&amp;#xA;    Geschaeft geschaeft = traktandum.Geschaeft as Geschaeft;&amp;#xD;&amp;#xA;    &amp;#xD;&amp;#xA;_x0009__x0009__x0009__x0009__x0009__x0009__x0009__x0009__x0009__x0009__x0009__x0009_&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zeilenzaehler += AddZeichen(titel);&amp;#xD;&amp;#xA;_x0009__x0009__x0009__x0009__x0009_&amp;#xD;&amp;#xA;    string erstunterzeichner = AddErstunterzeichner(geschaeft);&amp;#xD;&amp;#xA;    if (!string.IsNullOrEmpty(erstunterzeichner))&amp;#xD;&amp;#xA;    {&amp;#xD;&amp;#xA;      zeilenzaehler += AddZeichen(erstunterzeichner);&amp;#xD;&amp;#xA;      titel += erstunterzeichner;&amp;#xD;&amp;#xA;_x0009__x0009__x0009__x0009__x0009_  &amp;#xD;&amp;#xA;    }&amp;#xD;&amp;#xA;    if (traktandum.Geschaeft.Signatur != null)&amp;#xD;&amp;#xA;    {&amp;#xD;&amp;#xA;      titel += zeilenzaehler.ToString() + traktandum.Geschaeft.Signatur.ToString() + System.Environment.NewLine;&amp;#xD;&amp;#xA;      zeilenzaehler++;&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zeilenzaehler += AddZeichen(referent);&amp;#xD;&amp;#xA;      titel += referent;&amp;#xD;&amp;#xA;_x0009__x0009__x0009__x0009__x0009__x0009__x0009__x0009_&amp;#xD;&amp;#xA;    }&amp;#xD;&amp;#xA;    if (!string.IsNullOrEmpty(traktandum.CustomReferentGR))&amp;#xD;&amp;#xA;    {&amp;#xD;&amp;#xA;      string referent = traktandum.CustomReferentGR + System.Environment.NewLine;&amp;#xD;&amp;#xA;      zeilenzaehler += AddZeichen(referent);&amp;#xD;&amp;#xA;      titel += referent;&amp;#xD;&amp;#xA;_x0009__x0009__x0009__x0009__x0009__x0009__x0009__x0009_&amp;#xD;&amp;#xA;    }&amp;#xD;&amp;#xA;&amp;#xD;&amp;#xA;    if (!string.IsNullOrEmpty(traktandum.Protokollvermerk))&amp;#xD;&amp;#xA;    {&amp;#xD;&amp;#xA;      string vermerk = traktandum.Protokollvermerk + System.Environment.NewLine;&amp;#xD;&amp;#xA;      zeilenzaehler += AddZeichen(vermerk);&amp;#xD;&amp;#xA;      titel += vermerk;&amp;#xD;&amp;#xA;_x0009__x0009__x0009__x0009__x0009__x0009__x0009_   &amp;#xD;&amp;#xA;    }&amp;#xD;&amp;#xA;    string verschoben = GetVerschoben(traktandum);&amp;#xD;&amp;#xA;    if (!string.IsNullOrEmpty(verschoben))&amp;#xD;&amp;#xA;    {_x0009__x0009__x0009__x0009__x0009__x0009__x0009__x0009__x0009__x0009_ &amp;#xD;&amp;#xA;      zeilenzaehler++;&amp;#xD;&amp;#xA;      titel += verschoben;&amp;#xD;&amp;#xA;    }&amp;#xD;&amp;#xA;    txtTNR.Fill = null;&amp;#xD;&amp;#xA;    txtTitel.Fill = null;&amp;#xD;&amp;#xA;    &amp;#xD;&amp;#xA;    zeilenzaehler++;&amp;#xD;&amp;#xA;    if (zeilenzaehler &amp;gt; maxZeilen)&amp;#xD;&amp;#xA;    {&amp;#xD;&amp;#xA;      var dif = maxZeilen - startzeilen;&amp;#xD;&amp;#xA;      int i = 0;&amp;#xD;&amp;#xA;      if (dif &amp;gt; 0)&amp;#xD;&amp;#xA;      {&amp;#xD;&amp;#xA;        while (i &amp;lt; dif)&amp;#xD;&amp;#xA;        {&amp;#xD;&amp;#xA;          detail1.Render();&amp;#xD;&amp;#xA;          i++;&amp;#xD;&amp;#xA;        }&amp;#xD;&amp;#xA;      }&amp;#xD;&amp;#xA;      zeilenzaehler = 0;&amp;#xD;&amp;#xA;    }&amp;#xD;&amp;#xA;    titel += zeilenzaehler.ToString();&amp;#xD;&amp;#xA;    if (!string.IsNullOrEmpty(traktandum.Traktandennummer))&amp;#xD;&amp;#xA;      txtTNR.Text = traktandum.Traktandennummer;&amp;#xD;&amp;#xA;    txtTitel.Text = titel;&amp;#xD;&amp;#xA;    if (traktandum.CustomGemeinsamZuBehandeln != null &amp;amp;&amp;amp; traktandum.CustomGemeinsamZuBehandeln.Length &amp;gt; 0)&amp;#xD;&amp;#xA;    {&amp;#xD;&amp;#xA;      txtTNR.Fill = grauFill;&amp;#xD;&amp;#xA;      txtTitel.Fill = grauFill;&amp;#xD;&amp;#xA;/*if (istGrau)&amp;#xD;&amp;#xA;{&amp;#xD;&amp;#xA;detail2.Render();&amp;#xD;&amp;#xA;}*/&amp;#xD;&amp;#xA;      istGrau = true;&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_x0009__x0009__x0009__x0009__x0009_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2_Selection" w:val="All"/>
    <w:docVar w:name="MetaTool_TypeDefinition" w:val="Dokument"/>
  </w:docVars>
  <w:rsids>
    <w:rsidRoot w:val="00EB4182"/>
    <w:rsid w:val="00000E2D"/>
    <w:rsid w:val="00032302"/>
    <w:rsid w:val="00053A10"/>
    <w:rsid w:val="00077C95"/>
    <w:rsid w:val="00085A18"/>
    <w:rsid w:val="000A2CB4"/>
    <w:rsid w:val="000B6F90"/>
    <w:rsid w:val="000C357D"/>
    <w:rsid w:val="000D1B5F"/>
    <w:rsid w:val="000D7F2E"/>
    <w:rsid w:val="000F7DBC"/>
    <w:rsid w:val="00107C4B"/>
    <w:rsid w:val="00113CC5"/>
    <w:rsid w:val="0012707B"/>
    <w:rsid w:val="0013570E"/>
    <w:rsid w:val="00135DD5"/>
    <w:rsid w:val="0014426E"/>
    <w:rsid w:val="00156483"/>
    <w:rsid w:val="0016778B"/>
    <w:rsid w:val="00183920"/>
    <w:rsid w:val="00185E58"/>
    <w:rsid w:val="00192D87"/>
    <w:rsid w:val="001B0386"/>
    <w:rsid w:val="001B3BD0"/>
    <w:rsid w:val="0020748C"/>
    <w:rsid w:val="00217D6B"/>
    <w:rsid w:val="00240D91"/>
    <w:rsid w:val="00242AD4"/>
    <w:rsid w:val="00244890"/>
    <w:rsid w:val="00245AC7"/>
    <w:rsid w:val="00251D99"/>
    <w:rsid w:val="00265FDA"/>
    <w:rsid w:val="00273C0D"/>
    <w:rsid w:val="00277700"/>
    <w:rsid w:val="00291C8F"/>
    <w:rsid w:val="002B38E2"/>
    <w:rsid w:val="002B5130"/>
    <w:rsid w:val="002B711A"/>
    <w:rsid w:val="002C1BE5"/>
    <w:rsid w:val="002C1CAD"/>
    <w:rsid w:val="002F02CB"/>
    <w:rsid w:val="002F3939"/>
    <w:rsid w:val="00306BD6"/>
    <w:rsid w:val="00307F74"/>
    <w:rsid w:val="00333E84"/>
    <w:rsid w:val="00337E8F"/>
    <w:rsid w:val="00355B77"/>
    <w:rsid w:val="00357972"/>
    <w:rsid w:val="0036032B"/>
    <w:rsid w:val="00371B5A"/>
    <w:rsid w:val="003730B7"/>
    <w:rsid w:val="00393F3D"/>
    <w:rsid w:val="00396C79"/>
    <w:rsid w:val="003B482B"/>
    <w:rsid w:val="003C31EF"/>
    <w:rsid w:val="003C7255"/>
    <w:rsid w:val="003D1CBF"/>
    <w:rsid w:val="003F7E41"/>
    <w:rsid w:val="004015BD"/>
    <w:rsid w:val="0041205E"/>
    <w:rsid w:val="00423A7C"/>
    <w:rsid w:val="004308BB"/>
    <w:rsid w:val="00431B72"/>
    <w:rsid w:val="00435E3C"/>
    <w:rsid w:val="004406C7"/>
    <w:rsid w:val="004563C0"/>
    <w:rsid w:val="004671A9"/>
    <w:rsid w:val="004720D0"/>
    <w:rsid w:val="0047368C"/>
    <w:rsid w:val="004844F4"/>
    <w:rsid w:val="004B13C4"/>
    <w:rsid w:val="00505BBB"/>
    <w:rsid w:val="005262CE"/>
    <w:rsid w:val="00541C91"/>
    <w:rsid w:val="00542504"/>
    <w:rsid w:val="005463DC"/>
    <w:rsid w:val="00575D91"/>
    <w:rsid w:val="00591D9F"/>
    <w:rsid w:val="005A1495"/>
    <w:rsid w:val="005A238B"/>
    <w:rsid w:val="005B12D7"/>
    <w:rsid w:val="005B4869"/>
    <w:rsid w:val="005C4FD4"/>
    <w:rsid w:val="005D4A9C"/>
    <w:rsid w:val="005E5830"/>
    <w:rsid w:val="00614B5C"/>
    <w:rsid w:val="00634438"/>
    <w:rsid w:val="0066662D"/>
    <w:rsid w:val="006678F5"/>
    <w:rsid w:val="00683B41"/>
    <w:rsid w:val="006A74E0"/>
    <w:rsid w:val="006B2B9C"/>
    <w:rsid w:val="006D78E4"/>
    <w:rsid w:val="006E13D5"/>
    <w:rsid w:val="006E5713"/>
    <w:rsid w:val="006E58FB"/>
    <w:rsid w:val="006F5AE5"/>
    <w:rsid w:val="00707061"/>
    <w:rsid w:val="0072613F"/>
    <w:rsid w:val="007341A0"/>
    <w:rsid w:val="00766851"/>
    <w:rsid w:val="00772AA4"/>
    <w:rsid w:val="00773729"/>
    <w:rsid w:val="007774B1"/>
    <w:rsid w:val="007913BC"/>
    <w:rsid w:val="007963FF"/>
    <w:rsid w:val="007D04EE"/>
    <w:rsid w:val="007D2F89"/>
    <w:rsid w:val="007F22A9"/>
    <w:rsid w:val="008064A6"/>
    <w:rsid w:val="00811DB3"/>
    <w:rsid w:val="00817A9C"/>
    <w:rsid w:val="00833A3F"/>
    <w:rsid w:val="008454F1"/>
    <w:rsid w:val="00847607"/>
    <w:rsid w:val="008528CD"/>
    <w:rsid w:val="00862E1E"/>
    <w:rsid w:val="0087178E"/>
    <w:rsid w:val="00890163"/>
    <w:rsid w:val="008E2B70"/>
    <w:rsid w:val="008F0F9F"/>
    <w:rsid w:val="008F510D"/>
    <w:rsid w:val="008F52CD"/>
    <w:rsid w:val="008F5DE1"/>
    <w:rsid w:val="00912C08"/>
    <w:rsid w:val="00931D54"/>
    <w:rsid w:val="00935207"/>
    <w:rsid w:val="00935E9F"/>
    <w:rsid w:val="00937ABD"/>
    <w:rsid w:val="009433EB"/>
    <w:rsid w:val="00945433"/>
    <w:rsid w:val="00980511"/>
    <w:rsid w:val="0098121D"/>
    <w:rsid w:val="009A32CE"/>
    <w:rsid w:val="009B786F"/>
    <w:rsid w:val="009D1B4B"/>
    <w:rsid w:val="009E0F19"/>
    <w:rsid w:val="009F0802"/>
    <w:rsid w:val="009F1605"/>
    <w:rsid w:val="00A101A4"/>
    <w:rsid w:val="00A17AA9"/>
    <w:rsid w:val="00A33607"/>
    <w:rsid w:val="00A55B96"/>
    <w:rsid w:val="00A6103D"/>
    <w:rsid w:val="00A77A09"/>
    <w:rsid w:val="00AC22AF"/>
    <w:rsid w:val="00AC761B"/>
    <w:rsid w:val="00AD44F3"/>
    <w:rsid w:val="00AF5775"/>
    <w:rsid w:val="00B02972"/>
    <w:rsid w:val="00B04571"/>
    <w:rsid w:val="00B04987"/>
    <w:rsid w:val="00B072E4"/>
    <w:rsid w:val="00B0794B"/>
    <w:rsid w:val="00B35E52"/>
    <w:rsid w:val="00B37874"/>
    <w:rsid w:val="00B403B1"/>
    <w:rsid w:val="00B8280E"/>
    <w:rsid w:val="00B8581F"/>
    <w:rsid w:val="00B87ED5"/>
    <w:rsid w:val="00B94326"/>
    <w:rsid w:val="00B95325"/>
    <w:rsid w:val="00BA7AAC"/>
    <w:rsid w:val="00BB1D9D"/>
    <w:rsid w:val="00BB32F7"/>
    <w:rsid w:val="00BC7FFC"/>
    <w:rsid w:val="00BD4355"/>
    <w:rsid w:val="00BD7ADD"/>
    <w:rsid w:val="00BE2DA1"/>
    <w:rsid w:val="00BE46F6"/>
    <w:rsid w:val="00BE63B0"/>
    <w:rsid w:val="00C20B2B"/>
    <w:rsid w:val="00C31C9F"/>
    <w:rsid w:val="00C5144B"/>
    <w:rsid w:val="00C6610E"/>
    <w:rsid w:val="00CA2E3A"/>
    <w:rsid w:val="00CA413A"/>
    <w:rsid w:val="00CB35A9"/>
    <w:rsid w:val="00CC2226"/>
    <w:rsid w:val="00CE0829"/>
    <w:rsid w:val="00CE5CB8"/>
    <w:rsid w:val="00CE62ED"/>
    <w:rsid w:val="00CF2F00"/>
    <w:rsid w:val="00D05423"/>
    <w:rsid w:val="00D10476"/>
    <w:rsid w:val="00D26DBF"/>
    <w:rsid w:val="00D367D6"/>
    <w:rsid w:val="00D600CD"/>
    <w:rsid w:val="00D952DE"/>
    <w:rsid w:val="00DA0CA7"/>
    <w:rsid w:val="00DA7304"/>
    <w:rsid w:val="00DC7045"/>
    <w:rsid w:val="00DE2F8E"/>
    <w:rsid w:val="00DF7372"/>
    <w:rsid w:val="00E02750"/>
    <w:rsid w:val="00E03297"/>
    <w:rsid w:val="00E06FA3"/>
    <w:rsid w:val="00E1142A"/>
    <w:rsid w:val="00E1333C"/>
    <w:rsid w:val="00E14A66"/>
    <w:rsid w:val="00E42CE2"/>
    <w:rsid w:val="00E60F41"/>
    <w:rsid w:val="00E80892"/>
    <w:rsid w:val="00EB4182"/>
    <w:rsid w:val="00EC0F3F"/>
    <w:rsid w:val="00EC138E"/>
    <w:rsid w:val="00EE3A17"/>
    <w:rsid w:val="00EF0137"/>
    <w:rsid w:val="00F00BA1"/>
    <w:rsid w:val="00F01EC3"/>
    <w:rsid w:val="00F074CB"/>
    <w:rsid w:val="00F228E1"/>
    <w:rsid w:val="00F343FC"/>
    <w:rsid w:val="00F42DEC"/>
    <w:rsid w:val="00F4336D"/>
    <w:rsid w:val="00F471EB"/>
    <w:rsid w:val="00F675BE"/>
    <w:rsid w:val="00F73E62"/>
    <w:rsid w:val="00F766F9"/>
    <w:rsid w:val="00F816B6"/>
    <w:rsid w:val="00F95D09"/>
    <w:rsid w:val="00FA0CEA"/>
    <w:rsid w:val="00FA3EAF"/>
    <w:rsid w:val="00FC3DE9"/>
    <w:rsid w:val="00FC7054"/>
    <w:rsid w:val="00FE3180"/>
    <w:rsid w:val="35AE4532"/>
    <w:rsid w:val="5E182BD3"/>
    <w:rsid w:val="761FBC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8EA93"/>
  <w15:docId w15:val="{1F385622-D1C5-4552-BD5F-270CE83F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336D"/>
    <w:pPr>
      <w:keepLines/>
    </w:pPr>
    <w:rPr>
      <w:rFonts w:asciiTheme="minorHAnsi" w:hAnsiTheme="minorHAnsi"/>
    </w:rPr>
  </w:style>
  <w:style w:type="paragraph" w:styleId="berschrift1">
    <w:name w:val="heading 1"/>
    <w:basedOn w:val="Standard"/>
    <w:next w:val="Standard"/>
    <w:link w:val="berschrift1Zchn"/>
    <w:qFormat/>
    <w:rsid w:val="00244890"/>
    <w:pPr>
      <w:keepNext/>
      <w:spacing w:before="480"/>
      <w:outlineLvl w:val="0"/>
    </w:pPr>
    <w:rPr>
      <w:rFonts w:asciiTheme="majorHAnsi" w:eastAsiaTheme="majorEastAsia" w:hAnsiTheme="majorHAnsi" w:cstheme="majorBidi"/>
      <w:b/>
      <w:bCs/>
      <w:color w:val="D50029" w:themeColor="accent1"/>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C7054"/>
    <w:pPr>
      <w:spacing w:line="240" w:lineRule="auto"/>
      <w:ind w:left="-2138" w:right="-1418"/>
    </w:pPr>
  </w:style>
  <w:style w:type="character" w:customStyle="1" w:styleId="KopfzeileZchn">
    <w:name w:val="Kopfzeile Zchn"/>
    <w:basedOn w:val="Absatz-Standardschriftart"/>
    <w:link w:val="Kopfzeile"/>
    <w:rsid w:val="00FC7054"/>
    <w:rPr>
      <w:rFonts w:asciiTheme="minorHAnsi" w:hAnsiTheme="minorHAnsi"/>
    </w:rPr>
  </w:style>
  <w:style w:type="paragraph" w:styleId="Fuzeile">
    <w:name w:val="footer"/>
    <w:basedOn w:val="Standard"/>
    <w:link w:val="FuzeileZchn"/>
    <w:rsid w:val="00077C95"/>
    <w:pPr>
      <w:tabs>
        <w:tab w:val="center" w:pos="4536"/>
        <w:tab w:val="right" w:pos="9072"/>
      </w:tabs>
      <w:spacing w:line="240" w:lineRule="auto"/>
    </w:pPr>
  </w:style>
  <w:style w:type="character" w:customStyle="1" w:styleId="FuzeileZchn">
    <w:name w:val="Fußzeile Zchn"/>
    <w:basedOn w:val="Absatz-Standardschriftart"/>
    <w:link w:val="Fuzeile"/>
    <w:rsid w:val="00077C95"/>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B8581F"/>
    <w:rPr>
      <w:color w:val="808080"/>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qFormat/>
    <w:rsid w:val="00244890"/>
    <w:rPr>
      <w:rFonts w:asciiTheme="minorHAnsi" w:hAnsiTheme="minorHAnsi"/>
      <w:i/>
      <w:iCs/>
      <w:sz w:val="20"/>
    </w:rPr>
  </w:style>
  <w:style w:type="paragraph" w:styleId="Titel">
    <w:name w:val="Title"/>
    <w:basedOn w:val="Standard"/>
    <w:next w:val="Standard"/>
    <w:link w:val="TitelZchn"/>
    <w:qFormat/>
    <w:rsid w:val="00244890"/>
    <w:pPr>
      <w:pBdr>
        <w:bottom w:val="single" w:sz="8" w:space="4" w:color="D50029" w:themeColor="accent1"/>
      </w:pBdr>
      <w:spacing w:after="30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244890"/>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244890"/>
    <w:rPr>
      <w:rFonts w:asciiTheme="majorHAnsi" w:eastAsiaTheme="majorEastAsia" w:hAnsiTheme="majorHAnsi" w:cstheme="majorBidi"/>
      <w:b/>
      <w:bCs/>
      <w:color w:val="D50029" w:themeColor="accent1"/>
      <w:szCs w:val="28"/>
    </w:rPr>
  </w:style>
  <w:style w:type="paragraph" w:styleId="Untertitel">
    <w:name w:val="Subtitle"/>
    <w:basedOn w:val="Standard"/>
    <w:next w:val="Standard"/>
    <w:link w:val="UntertitelZchn"/>
    <w:qFormat/>
    <w:rsid w:val="00244890"/>
    <w:pPr>
      <w:numPr>
        <w:ilvl w:val="1"/>
      </w:numPr>
    </w:pPr>
    <w:rPr>
      <w:rFonts w:asciiTheme="majorHAnsi" w:eastAsiaTheme="majorEastAsia" w:hAnsiTheme="majorHAnsi" w:cstheme="majorBidi"/>
      <w:iCs/>
      <w:color w:val="D50029" w:themeColor="accent1"/>
      <w:spacing w:val="15"/>
      <w:szCs w:val="24"/>
    </w:rPr>
  </w:style>
  <w:style w:type="character" w:customStyle="1" w:styleId="UntertitelZchn">
    <w:name w:val="Untertitel Zchn"/>
    <w:basedOn w:val="Absatz-Standardschriftart"/>
    <w:link w:val="Untertitel"/>
    <w:rsid w:val="00244890"/>
    <w:rPr>
      <w:rFonts w:asciiTheme="majorHAnsi" w:eastAsiaTheme="majorEastAsia" w:hAnsiTheme="majorHAnsi" w:cstheme="majorBidi"/>
      <w:iCs/>
      <w:color w:val="D50029" w:themeColor="accent1"/>
      <w:spacing w:val="15"/>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qFormat/>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styleId="Kommentarzeichen">
    <w:name w:val="annotation reference"/>
    <w:basedOn w:val="Absatz-Standardschriftart"/>
    <w:semiHidden/>
    <w:unhideWhenUsed/>
    <w:rsid w:val="00B87ED5"/>
    <w:rPr>
      <w:sz w:val="16"/>
      <w:szCs w:val="16"/>
    </w:rPr>
  </w:style>
  <w:style w:type="paragraph" w:styleId="Kommentartext">
    <w:name w:val="annotation text"/>
    <w:basedOn w:val="Standard"/>
    <w:link w:val="KommentartextZchn"/>
    <w:unhideWhenUsed/>
    <w:rsid w:val="00B87ED5"/>
    <w:pPr>
      <w:spacing w:line="240" w:lineRule="auto"/>
    </w:pPr>
  </w:style>
  <w:style w:type="character" w:customStyle="1" w:styleId="KommentartextZchn">
    <w:name w:val="Kommentartext Zchn"/>
    <w:basedOn w:val="Absatz-Standardschriftart"/>
    <w:link w:val="Kommentartext"/>
    <w:rsid w:val="00B87ED5"/>
    <w:rPr>
      <w:rFonts w:asciiTheme="minorHAnsi" w:hAnsiTheme="minorHAnsi"/>
    </w:rPr>
  </w:style>
  <w:style w:type="paragraph" w:styleId="Kommentarthema">
    <w:name w:val="annotation subject"/>
    <w:basedOn w:val="Kommentartext"/>
    <w:next w:val="Kommentartext"/>
    <w:link w:val="KommentarthemaZchn"/>
    <w:semiHidden/>
    <w:unhideWhenUsed/>
    <w:rsid w:val="00B87ED5"/>
    <w:rPr>
      <w:b/>
      <w:bCs/>
    </w:rPr>
  </w:style>
  <w:style w:type="character" w:customStyle="1" w:styleId="KommentarthemaZchn">
    <w:name w:val="Kommentarthema Zchn"/>
    <w:basedOn w:val="KommentartextZchn"/>
    <w:link w:val="Kommentarthema"/>
    <w:semiHidden/>
    <w:rsid w:val="00B87ED5"/>
    <w:rPr>
      <w:rFonts w:asciiTheme="minorHAnsi" w:hAnsiTheme="minorHAnsi"/>
      <w:b/>
      <w:bCs/>
    </w:rPr>
  </w:style>
  <w:style w:type="paragraph" w:customStyle="1" w:styleId="Text">
    <w:name w:val="Text"/>
    <w:basedOn w:val="Standard"/>
    <w:rsid w:val="00BE2DA1"/>
    <w:pPr>
      <w:keepLines w:val="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8BCA5EA1-460A-4E25-9AF2-2842B3DDD220}"/>
      </w:docPartPr>
      <w:docPartBody>
        <w:p w:rsidR="005463DC" w:rsidRDefault="00DF4637">
          <w:r w:rsidRPr="00B35E5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01282"/>
    <w:rsid w:val="000B6F90"/>
    <w:rsid w:val="0012407A"/>
    <w:rsid w:val="00156483"/>
    <w:rsid w:val="00185E58"/>
    <w:rsid w:val="0020748C"/>
    <w:rsid w:val="00240D91"/>
    <w:rsid w:val="00251D99"/>
    <w:rsid w:val="002C1BE5"/>
    <w:rsid w:val="002F3939"/>
    <w:rsid w:val="00307F74"/>
    <w:rsid w:val="00344B62"/>
    <w:rsid w:val="003C7255"/>
    <w:rsid w:val="003E3190"/>
    <w:rsid w:val="004308BB"/>
    <w:rsid w:val="004406C7"/>
    <w:rsid w:val="0047368C"/>
    <w:rsid w:val="00501282"/>
    <w:rsid w:val="00542504"/>
    <w:rsid w:val="005463DC"/>
    <w:rsid w:val="005E5830"/>
    <w:rsid w:val="00614B5C"/>
    <w:rsid w:val="0066662D"/>
    <w:rsid w:val="00744E98"/>
    <w:rsid w:val="00773729"/>
    <w:rsid w:val="008454F1"/>
    <w:rsid w:val="00862E1E"/>
    <w:rsid w:val="00912C08"/>
    <w:rsid w:val="00931D54"/>
    <w:rsid w:val="00935E9F"/>
    <w:rsid w:val="009E39AE"/>
    <w:rsid w:val="009F0802"/>
    <w:rsid w:val="00A32787"/>
    <w:rsid w:val="00A743C9"/>
    <w:rsid w:val="00B403B1"/>
    <w:rsid w:val="00B95325"/>
    <w:rsid w:val="00BA7AAC"/>
    <w:rsid w:val="00BE46F6"/>
    <w:rsid w:val="00BE5DC1"/>
    <w:rsid w:val="00C1485E"/>
    <w:rsid w:val="00CD732B"/>
    <w:rsid w:val="00D952DE"/>
    <w:rsid w:val="00D96B5E"/>
    <w:rsid w:val="00DC7019"/>
    <w:rsid w:val="00DF4637"/>
    <w:rsid w:val="00DF7372"/>
    <w:rsid w:val="00E42C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463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StadtBern">
  <a:themeElements>
    <a:clrScheme name="StadtBern">
      <a:dk1>
        <a:srgbClr val="000000"/>
      </a:dk1>
      <a:lt1>
        <a:srgbClr val="FFFFFF"/>
      </a:lt1>
      <a:dk2>
        <a:srgbClr val="87888A"/>
      </a:dk2>
      <a:lt2>
        <a:srgbClr val="FFFFFF"/>
      </a:lt2>
      <a:accent1>
        <a:srgbClr val="D50029"/>
      </a:accent1>
      <a:accent2>
        <a:srgbClr val="87888A"/>
      </a:accent2>
      <a:accent3>
        <a:srgbClr val="AFAFAF"/>
      </a:accent3>
      <a:accent4>
        <a:srgbClr val="E4E4E4"/>
      </a:accent4>
      <a:accent5>
        <a:srgbClr val="3D3D3D"/>
      </a:accent5>
      <a:accent6>
        <a:srgbClr val="C9C9C9"/>
      </a:accent6>
      <a:hlink>
        <a:srgbClr val="000000"/>
      </a:hlink>
      <a:folHlink>
        <a:srgbClr val="000000"/>
      </a:folHlink>
    </a:clrScheme>
    <a:fontScheme name="StadtBer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5caca-1146-4f44-a09a-5c7c01d40819" xsi:nil="true"/>
    <lcf76f155ced4ddcb4097134ff3c332f xmlns="e403b6a9-54e4-4d68-9de9-f8739ccf37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AEFD61FEB36C14784D5D772272E888E" ma:contentTypeVersion="14" ma:contentTypeDescription="Ein neues Dokument erstellen." ma:contentTypeScope="" ma:versionID="2d426c69116c41c7b0c76f3628e0352c">
  <xsd:schema xmlns:xsd="http://www.w3.org/2001/XMLSchema" xmlns:xs="http://www.w3.org/2001/XMLSchema" xmlns:p="http://schemas.microsoft.com/office/2006/metadata/properties" xmlns:ns2="e403b6a9-54e4-4d68-9de9-f8739ccf37c9" xmlns:ns3="8e75caca-1146-4f44-a09a-5c7c01d40819" targetNamespace="http://schemas.microsoft.com/office/2006/metadata/properties" ma:root="true" ma:fieldsID="f28b20779b9bf5e6d20d96cab1a8433e" ns2:_="" ns3:_="">
    <xsd:import namespace="e403b6a9-54e4-4d68-9de9-f8739ccf37c9"/>
    <xsd:import namespace="8e75caca-1146-4f44-a09a-5c7c01d40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b6a9-54e4-4d68-9de9-f8739ccf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a9985b6-94a9-4c2e-9664-49b1c14966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5caca-1146-4f44-a09a-5c7c01d40819"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240bd62d-90d4-4926-82b6-e1ea7524dc56}" ma:internalName="TaxCatchAll" ma:showField="CatchAllData" ma:web="8e75caca-1146-4f44-a09a-5c7c01d40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159CA-7E1B-40BE-8198-B2B1B4DDFF4C}">
  <ds:schemaRefs>
    <ds:schemaRef ds:uri="http://schemas.microsoft.com/office/2006/metadata/properties"/>
    <ds:schemaRef ds:uri="http://schemas.microsoft.com/office/infopath/2007/PartnerControls"/>
    <ds:schemaRef ds:uri="8e75caca-1146-4f44-a09a-5c7c01d40819"/>
    <ds:schemaRef ds:uri="e403b6a9-54e4-4d68-9de9-f8739ccf37c9"/>
  </ds:schemaRefs>
</ds:datastoreItem>
</file>

<file path=customXml/itemProps2.xml><?xml version="1.0" encoding="utf-8"?>
<ds:datastoreItem xmlns:ds="http://schemas.openxmlformats.org/officeDocument/2006/customXml" ds:itemID="{718073C6-71EE-4ED2-A2ED-0BBD52DF253E}">
  <ds:schemaRefs>
    <ds:schemaRef ds:uri="http://schemas.microsoft.com/sharepoint/v3/contenttype/forms"/>
  </ds:schemaRefs>
</ds:datastoreItem>
</file>

<file path=customXml/itemProps3.xml><?xml version="1.0" encoding="utf-8"?>
<ds:datastoreItem xmlns:ds="http://schemas.openxmlformats.org/officeDocument/2006/customXml" ds:itemID="{A23F99CB-7030-4FFC-ACE7-74608BD3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3b6a9-54e4-4d68-9de9-f8739ccf37c9"/>
    <ds:schemaRef ds:uri="8e75caca-1146-4f44-a09a-5c7c01d40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A806B-FB18-4D5A-B88E-29C087DABF5B}">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4296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Stadtverwaltung Bern</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Bischoff Nadja, GuB RS</dc:creator>
  <cp:lastModifiedBy>Lau Petra, GuB PARL</cp:lastModifiedBy>
  <cp:revision>46</cp:revision>
  <cp:lastPrinted>2024-03-18T09:36:00Z</cp:lastPrinted>
  <dcterms:created xsi:type="dcterms:W3CDTF">2025-01-28T17:15:00Z</dcterms:created>
  <dcterms:modified xsi:type="dcterms:W3CDTF">2026-10-16T08:32:00Z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0x0101000AEFD61FEB36C14784D5D772272E888E</vt:lpwstr>
  </property>
  <property fmtid="{D5CDD505-2E9C-101B-9397-08002B2CF9AE}" pid="3" name="MediaServiceImageTags">
    <vt:lpwstr/>
  </property>
</Properties>
</file>