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2B660AF5"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78667C">
        <w:rPr>
          <w:b w:val="0"/>
          <w:bCs/>
          <w:sz w:val="22"/>
          <w:szCs w:val="26"/>
        </w:rPr>
        <w:t>0</w:t>
      </w:r>
      <w:r w:rsidR="005D3BBE">
        <w:rPr>
          <w:b w:val="0"/>
          <w:bCs/>
          <w:sz w:val="22"/>
          <w:szCs w:val="26"/>
        </w:rPr>
        <w:t>7</w:t>
      </w:r>
      <w:r w:rsidR="0078667C">
        <w:rPr>
          <w:b w:val="0"/>
          <w:bCs/>
          <w:sz w:val="22"/>
          <w:szCs w:val="26"/>
        </w:rPr>
        <w:t>.11.2025</w:t>
      </w:r>
      <w:r w:rsidR="00453E24">
        <w:rPr>
          <w:rStyle w:val="berschrift2Zchn"/>
          <w:color w:val="656567" w:themeColor="text2" w:themeShade="BF"/>
        </w:rPr>
        <w:t xml:space="preserve">, </w:t>
      </w:r>
      <w:r w:rsidR="005D3BBE">
        <w:rPr>
          <w:rStyle w:val="berschrift2Zchn"/>
          <w:color w:val="656567" w:themeColor="text2" w:themeShade="BF"/>
        </w:rPr>
        <w:t>1</w:t>
      </w:r>
      <w:r w:rsidR="006C542F">
        <w:rPr>
          <w:rStyle w:val="berschrift2Zchn"/>
          <w:color w:val="656567" w:themeColor="text2" w:themeShade="BF"/>
        </w:rPr>
        <w:t>3</w:t>
      </w:r>
      <w:r w:rsidR="007F18C8">
        <w:rPr>
          <w:rStyle w:val="berschrift2Zchn"/>
          <w:color w:val="656567" w:themeColor="text2" w:themeShade="BF"/>
        </w:rPr>
        <w:t>.</w:t>
      </w:r>
      <w:r w:rsidR="006C542F">
        <w:rPr>
          <w:rStyle w:val="berschrift2Zchn"/>
          <w:color w:val="656567" w:themeColor="text2" w:themeShade="BF"/>
        </w:rPr>
        <w:t>3</w:t>
      </w:r>
      <w:r w:rsidR="007F18C8">
        <w:rPr>
          <w:rStyle w:val="berschrift2Zchn"/>
          <w:color w:val="656567" w:themeColor="text2" w:themeShade="BF"/>
        </w:rPr>
        <w:t>0 Uhr</w:t>
      </w:r>
      <w:r w:rsidR="00453E24" w:rsidRPr="00453E24">
        <w:rPr>
          <w:rStyle w:val="berschrift2Zchn"/>
          <w:color w:val="656567" w:themeColor="text2" w:themeShade="BF"/>
        </w:rPr>
        <w:t>)</w:t>
      </w:r>
    </w:p>
    <w:p w14:paraId="0902AC1D" w14:textId="1232944F" w:rsidR="009C0D41" w:rsidRDefault="00CD5E3C" w:rsidP="00453E24">
      <w:pPr>
        <w:pStyle w:val="Untertitel"/>
      </w:pPr>
      <w:r>
        <w:t xml:space="preserve">Stadtratssitzung vom </w:t>
      </w:r>
      <w:fldSimple w:instr=" SUBJECT   \* MERGEFORMAT "/>
      <w:r w:rsidR="0078667C">
        <w:t>20.11.2025</w:t>
      </w:r>
    </w:p>
    <w:p w14:paraId="469186BD" w14:textId="515D22D7" w:rsidR="00AA05F6" w:rsidRDefault="00AA05F6" w:rsidP="00AA05F6">
      <w:pPr>
        <w:pStyle w:val="berschrift3"/>
      </w:pPr>
      <w:r>
        <w:t xml:space="preserve">Traktandum </w:t>
      </w:r>
      <w:r w:rsidR="0078667C">
        <w:rPr>
          <w:rFonts w:cstheme="majorHAnsi"/>
        </w:rPr>
        <w:t>2</w:t>
      </w:r>
      <w:r>
        <w:t xml:space="preserve">: </w:t>
      </w:r>
      <w:r w:rsidR="0078667C" w:rsidRPr="0078667C">
        <w:t xml:space="preserve">Kommission für Soziales, Bildung und Kultur (SBK): Ersatzwahl Vizepräsidium </w:t>
      </w:r>
      <w:r>
        <w:t>(</w:t>
      </w:r>
      <w:r>
        <w:rPr>
          <w:rFonts w:cstheme="majorHAnsi"/>
        </w:rPr>
        <w:t>20</w:t>
      </w:r>
      <w:r w:rsidR="0078667C">
        <w:rPr>
          <w:rFonts w:cstheme="majorHAnsi"/>
        </w:rPr>
        <w:t>25.SR.0331</w:t>
      </w:r>
      <w:r>
        <w:t>)</w:t>
      </w:r>
    </w:p>
    <w:tbl>
      <w:tblPr>
        <w:tblStyle w:val="Tabellenraster"/>
        <w:tblW w:w="5000" w:type="pct"/>
        <w:tblLook w:val="04A0" w:firstRow="1" w:lastRow="0" w:firstColumn="1" w:lastColumn="0" w:noHBand="0" w:noVBand="1"/>
      </w:tblPr>
      <w:tblGrid>
        <w:gridCol w:w="676"/>
        <w:gridCol w:w="2259"/>
        <w:gridCol w:w="5245"/>
        <w:gridCol w:w="5331"/>
      </w:tblGrid>
      <w:tr w:rsidR="00795CAB" w14:paraId="2FBFBDA8" w14:textId="77777777" w:rsidTr="007D6888">
        <w:trPr>
          <w:tblHeader/>
        </w:trPr>
        <w:tc>
          <w:tcPr>
            <w:tcW w:w="250" w:type="pct"/>
            <w:tcBorders>
              <w:top w:val="single" w:sz="4" w:space="0" w:color="auto"/>
              <w:left w:val="single" w:sz="4" w:space="0" w:color="auto"/>
              <w:bottom w:val="single" w:sz="4" w:space="0" w:color="auto"/>
              <w:right w:val="single" w:sz="4" w:space="0" w:color="auto"/>
            </w:tcBorders>
            <w:hideMark/>
          </w:tcPr>
          <w:p w14:paraId="57EACEF6" w14:textId="77777777" w:rsidR="00795CAB" w:rsidRDefault="00795CAB"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6128616" w14:textId="77777777" w:rsidR="00795CAB" w:rsidRDefault="00795CAB"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FAEE836" w14:textId="77777777" w:rsidR="00795CAB" w:rsidRDefault="00795CAB" w:rsidP="00D77991">
            <w:pPr>
              <w:pStyle w:val="berschrift3"/>
            </w:pPr>
            <w:r>
              <w:t>Antrag</w:t>
            </w:r>
          </w:p>
          <w:p w14:paraId="240F40E0" w14:textId="77777777" w:rsidR="00795CAB" w:rsidRDefault="00795CAB" w:rsidP="00D77991"/>
        </w:tc>
        <w:tc>
          <w:tcPr>
            <w:tcW w:w="2012" w:type="pct"/>
            <w:tcBorders>
              <w:top w:val="single" w:sz="4" w:space="0" w:color="auto"/>
              <w:left w:val="single" w:sz="4" w:space="0" w:color="auto"/>
              <w:bottom w:val="single" w:sz="4" w:space="0" w:color="auto"/>
              <w:right w:val="single" w:sz="4" w:space="0" w:color="auto"/>
            </w:tcBorders>
            <w:hideMark/>
          </w:tcPr>
          <w:p w14:paraId="7838A285" w14:textId="77777777" w:rsidR="00795CAB" w:rsidRDefault="00795CAB" w:rsidP="00D77991">
            <w:pPr>
              <w:pStyle w:val="berschrift3"/>
            </w:pPr>
            <w:r>
              <w:t>Begründung</w:t>
            </w:r>
          </w:p>
        </w:tc>
      </w:tr>
      <w:tr w:rsidR="00795CAB" w14:paraId="03E60D71" w14:textId="77777777" w:rsidTr="007D6888">
        <w:tc>
          <w:tcPr>
            <w:tcW w:w="250" w:type="pct"/>
            <w:tcBorders>
              <w:top w:val="single" w:sz="4" w:space="0" w:color="auto"/>
              <w:left w:val="single" w:sz="4" w:space="0" w:color="auto"/>
              <w:bottom w:val="single" w:sz="4" w:space="0" w:color="auto"/>
              <w:right w:val="single" w:sz="4" w:space="0" w:color="auto"/>
            </w:tcBorders>
          </w:tcPr>
          <w:p w14:paraId="69DB9AE3" w14:textId="77777777" w:rsidR="00795CAB" w:rsidRDefault="00795CAB" w:rsidP="00795CA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8D1F3E6" w14:textId="6D0AD6FC" w:rsidR="00795CAB" w:rsidRDefault="0078667C" w:rsidP="00D77991">
            <w:r>
              <w:t>GFL</w:t>
            </w:r>
          </w:p>
        </w:tc>
        <w:tc>
          <w:tcPr>
            <w:tcW w:w="1941" w:type="pct"/>
            <w:tcBorders>
              <w:top w:val="single" w:sz="4" w:space="0" w:color="auto"/>
              <w:left w:val="single" w:sz="4" w:space="0" w:color="auto"/>
              <w:bottom w:val="single" w:sz="4" w:space="0" w:color="auto"/>
              <w:right w:val="single" w:sz="4" w:space="0" w:color="auto"/>
            </w:tcBorders>
          </w:tcPr>
          <w:p w14:paraId="19867495" w14:textId="55D5A157" w:rsidR="00795CAB" w:rsidRDefault="0078667C" w:rsidP="00D77991">
            <w:r>
              <w:t>Der Stadtrat wählt Carola Christen (GFL) als Vizepräsidentin der Kommission für Soziales, Bildung und Kultur (SBK) für die zurückgetretene Francesca Chuckwunyere.</w:t>
            </w:r>
          </w:p>
        </w:tc>
        <w:tc>
          <w:tcPr>
            <w:tcW w:w="2012" w:type="pct"/>
            <w:tcBorders>
              <w:top w:val="single" w:sz="4" w:space="0" w:color="auto"/>
              <w:left w:val="single" w:sz="4" w:space="0" w:color="auto"/>
              <w:bottom w:val="single" w:sz="4" w:space="0" w:color="auto"/>
              <w:right w:val="single" w:sz="4" w:space="0" w:color="auto"/>
            </w:tcBorders>
          </w:tcPr>
          <w:p w14:paraId="56332A2E" w14:textId="77777777" w:rsidR="00795CAB" w:rsidRDefault="00795CAB" w:rsidP="00D77991"/>
        </w:tc>
      </w:tr>
    </w:tbl>
    <w:p w14:paraId="04222B45" w14:textId="41C6CCC8" w:rsidR="0078667C" w:rsidRDefault="0078667C" w:rsidP="0078667C">
      <w:pPr>
        <w:pStyle w:val="berschrift3"/>
      </w:pPr>
      <w:r>
        <w:t xml:space="preserve">Traktandum </w:t>
      </w:r>
      <w:r>
        <w:rPr>
          <w:rFonts w:cstheme="majorHAnsi"/>
        </w:rPr>
        <w:t>3</w:t>
      </w:r>
      <w:r>
        <w:t xml:space="preserve">: </w:t>
      </w:r>
      <w:r w:rsidRPr="0078667C">
        <w:t xml:space="preserve">Kommission für Soziales, Bildung und Kultur (SBK): Ersatzwahl stellvertretendes Mitglied </w:t>
      </w:r>
      <w:r>
        <w:t>(</w:t>
      </w:r>
      <w:r w:rsidRPr="0078667C">
        <w:rPr>
          <w:rFonts w:cstheme="majorHAnsi"/>
        </w:rPr>
        <w:t>2025.SR.0336</w:t>
      </w:r>
      <w:r>
        <w:t>)</w:t>
      </w:r>
    </w:p>
    <w:tbl>
      <w:tblPr>
        <w:tblStyle w:val="Tabellenraster"/>
        <w:tblW w:w="5000" w:type="pct"/>
        <w:tblLook w:val="04A0" w:firstRow="1" w:lastRow="0" w:firstColumn="1" w:lastColumn="0" w:noHBand="0" w:noVBand="1"/>
      </w:tblPr>
      <w:tblGrid>
        <w:gridCol w:w="676"/>
        <w:gridCol w:w="2259"/>
        <w:gridCol w:w="5245"/>
        <w:gridCol w:w="5331"/>
      </w:tblGrid>
      <w:tr w:rsidR="0078667C" w14:paraId="5A31A360" w14:textId="77777777" w:rsidTr="0078667C">
        <w:trPr>
          <w:tblHeader/>
        </w:trPr>
        <w:tc>
          <w:tcPr>
            <w:tcW w:w="250" w:type="pct"/>
            <w:tcBorders>
              <w:top w:val="single" w:sz="4" w:space="0" w:color="auto"/>
              <w:left w:val="single" w:sz="4" w:space="0" w:color="auto"/>
              <w:bottom w:val="single" w:sz="4" w:space="0" w:color="auto"/>
              <w:right w:val="single" w:sz="4" w:space="0" w:color="auto"/>
            </w:tcBorders>
            <w:hideMark/>
          </w:tcPr>
          <w:p w14:paraId="5DA4E23D" w14:textId="77777777" w:rsidR="0078667C" w:rsidRDefault="0078667C" w:rsidP="00D975C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198839A5" w14:textId="77777777" w:rsidR="0078667C" w:rsidRDefault="0078667C" w:rsidP="00D975C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1A182F9B" w14:textId="77777777" w:rsidR="0078667C" w:rsidRDefault="0078667C" w:rsidP="00D975C2">
            <w:pPr>
              <w:pStyle w:val="berschrift3"/>
            </w:pPr>
            <w:r>
              <w:t>Antrag</w:t>
            </w:r>
          </w:p>
          <w:p w14:paraId="2CE71DC8" w14:textId="77777777" w:rsidR="0078667C" w:rsidRDefault="0078667C" w:rsidP="00D975C2"/>
        </w:tc>
        <w:tc>
          <w:tcPr>
            <w:tcW w:w="1973" w:type="pct"/>
            <w:tcBorders>
              <w:top w:val="single" w:sz="4" w:space="0" w:color="auto"/>
              <w:left w:val="single" w:sz="4" w:space="0" w:color="auto"/>
              <w:bottom w:val="single" w:sz="4" w:space="0" w:color="auto"/>
              <w:right w:val="single" w:sz="4" w:space="0" w:color="auto"/>
            </w:tcBorders>
            <w:hideMark/>
          </w:tcPr>
          <w:p w14:paraId="396E5EA5" w14:textId="77777777" w:rsidR="0078667C" w:rsidRDefault="0078667C" w:rsidP="00D975C2">
            <w:pPr>
              <w:pStyle w:val="berschrift3"/>
            </w:pPr>
            <w:r>
              <w:t>Begründung</w:t>
            </w:r>
          </w:p>
        </w:tc>
      </w:tr>
      <w:tr w:rsidR="0078667C" w14:paraId="6053AE22" w14:textId="77777777" w:rsidTr="0078667C">
        <w:tc>
          <w:tcPr>
            <w:tcW w:w="250" w:type="pct"/>
            <w:tcBorders>
              <w:top w:val="single" w:sz="4" w:space="0" w:color="auto"/>
              <w:left w:val="single" w:sz="4" w:space="0" w:color="auto"/>
              <w:bottom w:val="single" w:sz="4" w:space="0" w:color="auto"/>
              <w:right w:val="single" w:sz="4" w:space="0" w:color="auto"/>
            </w:tcBorders>
          </w:tcPr>
          <w:p w14:paraId="3D5585FF" w14:textId="77777777" w:rsidR="0078667C" w:rsidRDefault="0078667C" w:rsidP="0078667C">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1502659A" w14:textId="0A12A05B" w:rsidR="0078667C" w:rsidRDefault="0078667C" w:rsidP="00D975C2">
            <w:r>
              <w:t>GLP/EVP</w:t>
            </w:r>
          </w:p>
        </w:tc>
        <w:tc>
          <w:tcPr>
            <w:tcW w:w="1941" w:type="pct"/>
            <w:tcBorders>
              <w:top w:val="single" w:sz="4" w:space="0" w:color="auto"/>
              <w:left w:val="single" w:sz="4" w:space="0" w:color="auto"/>
              <w:bottom w:val="single" w:sz="4" w:space="0" w:color="auto"/>
              <w:right w:val="single" w:sz="4" w:space="0" w:color="auto"/>
            </w:tcBorders>
          </w:tcPr>
          <w:p w14:paraId="18006FE2" w14:textId="4D850DA8" w:rsidR="0078667C" w:rsidRDefault="0078667C" w:rsidP="00D975C2">
            <w:r>
              <w:t>Der Stadtrat wählt Debora Alder-Gasser (EVP) als stellvertretendes Mitglied der Kommission für Soziales, Bildung und Kultur (SBK) für die zurückgetretene Gabriela Blatter.</w:t>
            </w:r>
          </w:p>
        </w:tc>
        <w:tc>
          <w:tcPr>
            <w:tcW w:w="1973" w:type="pct"/>
            <w:tcBorders>
              <w:top w:val="single" w:sz="4" w:space="0" w:color="auto"/>
              <w:left w:val="single" w:sz="4" w:space="0" w:color="auto"/>
              <w:bottom w:val="single" w:sz="4" w:space="0" w:color="auto"/>
              <w:right w:val="single" w:sz="4" w:space="0" w:color="auto"/>
            </w:tcBorders>
          </w:tcPr>
          <w:p w14:paraId="63D0E7A6" w14:textId="77777777" w:rsidR="0078667C" w:rsidRDefault="0078667C" w:rsidP="00D975C2"/>
        </w:tc>
      </w:tr>
    </w:tbl>
    <w:p w14:paraId="6694A2BC" w14:textId="77777777" w:rsidR="005D3BBE" w:rsidRDefault="005D3BBE" w:rsidP="005D3BBE"/>
    <w:p w14:paraId="712D7895" w14:textId="53E72C20" w:rsidR="00220B22" w:rsidRDefault="00220B22" w:rsidP="00220B22">
      <w:pPr>
        <w:pStyle w:val="berschrift3"/>
      </w:pPr>
      <w:r>
        <w:lastRenderedPageBreak/>
        <w:t xml:space="preserve">Traktandum 21: </w:t>
      </w:r>
      <w:r w:rsidRPr="00220B22">
        <w:t>Erwerb von Liegenschaften; Verlängerung Rahmenkredit (2018.SR.0000031)</w:t>
      </w:r>
    </w:p>
    <w:tbl>
      <w:tblPr>
        <w:tblStyle w:val="Tabellenraster"/>
        <w:tblW w:w="5000" w:type="pct"/>
        <w:tblLook w:val="04A0" w:firstRow="1" w:lastRow="0" w:firstColumn="1" w:lastColumn="0" w:noHBand="0" w:noVBand="1"/>
      </w:tblPr>
      <w:tblGrid>
        <w:gridCol w:w="676"/>
        <w:gridCol w:w="2259"/>
        <w:gridCol w:w="5245"/>
        <w:gridCol w:w="5331"/>
      </w:tblGrid>
      <w:tr w:rsidR="00220B22" w14:paraId="51A0B911" w14:textId="77777777" w:rsidTr="00763D61">
        <w:trPr>
          <w:tblHeader/>
        </w:trPr>
        <w:tc>
          <w:tcPr>
            <w:tcW w:w="250" w:type="pct"/>
            <w:tcBorders>
              <w:top w:val="single" w:sz="4" w:space="0" w:color="auto"/>
              <w:left w:val="single" w:sz="4" w:space="0" w:color="auto"/>
              <w:bottom w:val="single" w:sz="4" w:space="0" w:color="auto"/>
              <w:right w:val="single" w:sz="4" w:space="0" w:color="auto"/>
            </w:tcBorders>
            <w:hideMark/>
          </w:tcPr>
          <w:p w14:paraId="7877F1A6" w14:textId="77777777" w:rsidR="00220B22" w:rsidRDefault="00220B22" w:rsidP="00763D6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2C7E6185" w14:textId="77777777" w:rsidR="00220B22" w:rsidRDefault="00220B22" w:rsidP="00763D6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076FFAAB" w14:textId="77777777" w:rsidR="00220B22" w:rsidRDefault="00220B22" w:rsidP="00763D61">
            <w:pPr>
              <w:pStyle w:val="berschrift3"/>
            </w:pPr>
            <w:r>
              <w:t>Antrag</w:t>
            </w:r>
          </w:p>
          <w:p w14:paraId="6DF0334E" w14:textId="77777777" w:rsidR="00220B22" w:rsidRDefault="00220B22" w:rsidP="00763D61"/>
        </w:tc>
        <w:tc>
          <w:tcPr>
            <w:tcW w:w="1973" w:type="pct"/>
            <w:tcBorders>
              <w:top w:val="single" w:sz="4" w:space="0" w:color="auto"/>
              <w:left w:val="single" w:sz="4" w:space="0" w:color="auto"/>
              <w:bottom w:val="single" w:sz="4" w:space="0" w:color="auto"/>
              <w:right w:val="single" w:sz="4" w:space="0" w:color="auto"/>
            </w:tcBorders>
            <w:hideMark/>
          </w:tcPr>
          <w:p w14:paraId="32ED3897" w14:textId="77777777" w:rsidR="00220B22" w:rsidRDefault="00220B22" w:rsidP="00763D61">
            <w:pPr>
              <w:pStyle w:val="berschrift3"/>
            </w:pPr>
            <w:r>
              <w:t>Begründung</w:t>
            </w:r>
          </w:p>
        </w:tc>
      </w:tr>
      <w:tr w:rsidR="00220B22" w14:paraId="385859CB" w14:textId="77777777" w:rsidTr="00763D61">
        <w:tc>
          <w:tcPr>
            <w:tcW w:w="250" w:type="pct"/>
            <w:tcBorders>
              <w:top w:val="single" w:sz="4" w:space="0" w:color="auto"/>
              <w:left w:val="single" w:sz="4" w:space="0" w:color="auto"/>
              <w:bottom w:val="single" w:sz="4" w:space="0" w:color="auto"/>
              <w:right w:val="single" w:sz="4" w:space="0" w:color="auto"/>
            </w:tcBorders>
          </w:tcPr>
          <w:p w14:paraId="1DE8B491" w14:textId="77777777" w:rsidR="00220B22" w:rsidRDefault="00220B22" w:rsidP="00220B22">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0363EE07" w14:textId="42A1A71B" w:rsidR="00220B22" w:rsidRDefault="00220B22" w:rsidP="00220B22">
            <w:r w:rsidRPr="003C63D3">
              <w:t>SVP</w:t>
            </w:r>
          </w:p>
        </w:tc>
        <w:tc>
          <w:tcPr>
            <w:tcW w:w="1941" w:type="pct"/>
            <w:tcBorders>
              <w:top w:val="single" w:sz="4" w:space="0" w:color="auto"/>
              <w:left w:val="single" w:sz="4" w:space="0" w:color="auto"/>
              <w:bottom w:val="single" w:sz="4" w:space="0" w:color="auto"/>
              <w:right w:val="single" w:sz="4" w:space="0" w:color="auto"/>
            </w:tcBorders>
          </w:tcPr>
          <w:p w14:paraId="346FA2A0" w14:textId="77777777" w:rsidR="00220B22" w:rsidRPr="00EA18C9" w:rsidRDefault="00220B22" w:rsidP="00220B22">
            <w:pPr>
              <w:ind w:left="358" w:hanging="358"/>
              <w:rPr>
                <w:b/>
                <w:bCs/>
              </w:rPr>
            </w:pPr>
            <w:r w:rsidRPr="00EA18C9">
              <w:rPr>
                <w:b/>
                <w:bCs/>
              </w:rPr>
              <w:t>Rückweisung:</w:t>
            </w:r>
          </w:p>
          <w:p w14:paraId="39BE9BC2" w14:textId="77777777" w:rsidR="00220B22" w:rsidRDefault="00220B22" w:rsidP="00220B22">
            <w:pPr>
              <w:ind w:firstLine="10"/>
            </w:pPr>
            <w:r>
              <w:t>Die Vorlage sei an den Gemeinderat zurückzuweisen unter der Auflage dem Stadtrat ein verbessertes Konzept vorzulegen, nach welchen Kriterien der Fonds Objekte erwerben darf. Dies muss detaillieren Aufschluss darüber geben:</w:t>
            </w:r>
          </w:p>
          <w:p w14:paraId="606A2DD4" w14:textId="77777777" w:rsidR="00220B22" w:rsidRDefault="00220B22" w:rsidP="00220B22">
            <w:pPr>
              <w:ind w:left="358" w:hanging="358"/>
            </w:pPr>
            <w:r>
              <w:t>- Zone</w:t>
            </w:r>
          </w:p>
          <w:p w14:paraId="646CFB60" w14:textId="77777777" w:rsidR="00220B22" w:rsidRDefault="00220B22" w:rsidP="00220B22">
            <w:pPr>
              <w:ind w:left="358" w:hanging="358"/>
            </w:pPr>
            <w:r>
              <w:t>- Strategische Bedeutung Objekte</w:t>
            </w:r>
          </w:p>
          <w:p w14:paraId="43F47827" w14:textId="77777777" w:rsidR="00220B22" w:rsidRDefault="00220B22" w:rsidP="00220B22">
            <w:pPr>
              <w:ind w:left="358" w:hanging="358"/>
            </w:pPr>
            <w:r>
              <w:t>- künftige Verwendung</w:t>
            </w:r>
          </w:p>
          <w:p w14:paraId="14B247B0" w14:textId="77777777" w:rsidR="00220B22" w:rsidRDefault="00220B22" w:rsidP="00220B22">
            <w:pPr>
              <w:ind w:left="358" w:hanging="358"/>
            </w:pPr>
            <w:r>
              <w:t>- Zimmer / Wohnungsaufteilung</w:t>
            </w:r>
          </w:p>
          <w:p w14:paraId="1674E469" w14:textId="77777777" w:rsidR="00220B22" w:rsidRDefault="00220B22" w:rsidP="00220B22">
            <w:pPr>
              <w:ind w:left="358" w:hanging="358"/>
            </w:pPr>
            <w:r>
              <w:t>- Sanierungsbedarf pro Wohnungseinheit</w:t>
            </w:r>
          </w:p>
          <w:p w14:paraId="1D6B4FD6" w14:textId="77777777" w:rsidR="00220B22" w:rsidRDefault="00220B22" w:rsidP="00220B22">
            <w:pPr>
              <w:ind w:left="358" w:hanging="358"/>
            </w:pPr>
            <w:r>
              <w:t>- zu erwartende Renditenberechnung</w:t>
            </w:r>
          </w:p>
          <w:p w14:paraId="2BAF43BB" w14:textId="38E2875B" w:rsidR="00220B22" w:rsidRDefault="00220B22" w:rsidP="00220B22">
            <w:r>
              <w:t>- detaillierte Begründung, wenn ein sanierungsbedürftiges Objekt an schlechten Lagen erworben werden soll (Preis)</w:t>
            </w:r>
          </w:p>
        </w:tc>
        <w:tc>
          <w:tcPr>
            <w:tcW w:w="1973" w:type="pct"/>
            <w:tcBorders>
              <w:top w:val="single" w:sz="4" w:space="0" w:color="auto"/>
              <w:left w:val="single" w:sz="4" w:space="0" w:color="auto"/>
              <w:bottom w:val="single" w:sz="4" w:space="0" w:color="auto"/>
              <w:right w:val="single" w:sz="4" w:space="0" w:color="auto"/>
            </w:tcBorders>
          </w:tcPr>
          <w:p w14:paraId="7DC637D1" w14:textId="656F73E4" w:rsidR="00220B22" w:rsidRDefault="00220B22" w:rsidP="00220B22">
            <w:r>
              <w:t>Die Stadt kauft nach Auffassung der Antragsteller wahllos überteuerte Objekte, bei denen sie den Sanierungsbedarf, Verwendungszweck und massgebliche Rendite nicht genau abgeklärt hat. Fälle wie der Fall des Erwerbs der Objekte am Wildhainweg dürfen sich nicht mehr wiederholen.</w:t>
            </w:r>
          </w:p>
        </w:tc>
      </w:tr>
    </w:tbl>
    <w:p w14:paraId="429F37D3" w14:textId="77777777" w:rsidR="00220B22" w:rsidRDefault="00220B22" w:rsidP="000048B8"/>
    <w:sectPr w:rsidR="00220B22" w:rsidSect="009017A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305" w14:textId="77777777" w:rsidR="00CF7F58" w:rsidRDefault="00CF7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BED5" w14:textId="77777777" w:rsidR="00CF7F58" w:rsidRDefault="00CF7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0FA13B3A"/>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4"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3A6F610C"/>
    <w:multiLevelType w:val="multilevel"/>
    <w:tmpl w:val="3E92B728"/>
    <w:numStyleLink w:val="AUFZGRAU"/>
  </w:abstractNum>
  <w:abstractNum w:abstractNumId="6"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8"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4E636D9F"/>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2" w15:restartNumberingAfterBreak="0">
    <w:nsid w:val="55F97982"/>
    <w:multiLevelType w:val="multilevel"/>
    <w:tmpl w:val="006EE2DC"/>
    <w:numStyleLink w:val="AUFZSCHWARZ"/>
  </w:abstractNum>
  <w:abstractNum w:abstractNumId="13"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88204254">
    <w:abstractNumId w:val="11"/>
  </w:num>
  <w:num w:numId="2" w16cid:durableId="26762586">
    <w:abstractNumId w:val="7"/>
  </w:num>
  <w:num w:numId="3" w16cid:durableId="804664702">
    <w:abstractNumId w:val="3"/>
  </w:num>
  <w:num w:numId="4" w16cid:durableId="1589272785">
    <w:abstractNumId w:val="12"/>
  </w:num>
  <w:num w:numId="5" w16cid:durableId="827788269">
    <w:abstractNumId w:val="5"/>
  </w:num>
  <w:num w:numId="6" w16cid:durableId="1222671307">
    <w:abstractNumId w:val="0"/>
  </w:num>
  <w:num w:numId="7" w16cid:durableId="272446662">
    <w:abstractNumId w:val="8"/>
  </w:num>
  <w:num w:numId="8" w16cid:durableId="5274462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2"/>
  </w:num>
  <w:num w:numId="10" w16cid:durableId="1624537535">
    <w:abstractNumId w:val="14"/>
  </w:num>
  <w:num w:numId="11" w16cid:durableId="1621296996">
    <w:abstractNumId w:val="4"/>
  </w:num>
  <w:num w:numId="12" w16cid:durableId="1451624990">
    <w:abstractNumId w:val="16"/>
  </w:num>
  <w:num w:numId="13" w16cid:durableId="1903321324">
    <w:abstractNumId w:val="6"/>
  </w:num>
  <w:num w:numId="14" w16cid:durableId="575557532">
    <w:abstractNumId w:val="9"/>
  </w:num>
  <w:num w:numId="15" w16cid:durableId="235240003">
    <w:abstractNumId w:val="13"/>
  </w:num>
  <w:num w:numId="16" w16cid:durableId="1886020735">
    <w:abstractNumId w:val="1"/>
  </w:num>
  <w:num w:numId="17" w16cid:durableId="128569457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32302"/>
    <w:rsid w:val="00034080"/>
    <w:rsid w:val="00060A79"/>
    <w:rsid w:val="00066D1C"/>
    <w:rsid w:val="00066D46"/>
    <w:rsid w:val="00076FB7"/>
    <w:rsid w:val="000773CE"/>
    <w:rsid w:val="00077C95"/>
    <w:rsid w:val="00090C22"/>
    <w:rsid w:val="000C3261"/>
    <w:rsid w:val="000F7A38"/>
    <w:rsid w:val="000F7DBC"/>
    <w:rsid w:val="00110543"/>
    <w:rsid w:val="0013570E"/>
    <w:rsid w:val="00145C42"/>
    <w:rsid w:val="00190D5A"/>
    <w:rsid w:val="001E2C87"/>
    <w:rsid w:val="00220B22"/>
    <w:rsid w:val="002257FC"/>
    <w:rsid w:val="0023211B"/>
    <w:rsid w:val="002331B7"/>
    <w:rsid w:val="00244890"/>
    <w:rsid w:val="00265FDA"/>
    <w:rsid w:val="00275776"/>
    <w:rsid w:val="00294F07"/>
    <w:rsid w:val="00296E99"/>
    <w:rsid w:val="002D683A"/>
    <w:rsid w:val="00316A56"/>
    <w:rsid w:val="0033603F"/>
    <w:rsid w:val="003730B7"/>
    <w:rsid w:val="003737AE"/>
    <w:rsid w:val="00382989"/>
    <w:rsid w:val="00393F3D"/>
    <w:rsid w:val="003A31B2"/>
    <w:rsid w:val="003F37FF"/>
    <w:rsid w:val="003F6FC5"/>
    <w:rsid w:val="003F74DE"/>
    <w:rsid w:val="00416672"/>
    <w:rsid w:val="004425BD"/>
    <w:rsid w:val="004431B2"/>
    <w:rsid w:val="00453E24"/>
    <w:rsid w:val="00462958"/>
    <w:rsid w:val="004720D0"/>
    <w:rsid w:val="004A3C1E"/>
    <w:rsid w:val="004D0D62"/>
    <w:rsid w:val="004F196F"/>
    <w:rsid w:val="00506509"/>
    <w:rsid w:val="005237FD"/>
    <w:rsid w:val="00526EA9"/>
    <w:rsid w:val="00541557"/>
    <w:rsid w:val="005539FA"/>
    <w:rsid w:val="005556D0"/>
    <w:rsid w:val="00566090"/>
    <w:rsid w:val="0057114F"/>
    <w:rsid w:val="005850A6"/>
    <w:rsid w:val="005B54F0"/>
    <w:rsid w:val="005D3BBE"/>
    <w:rsid w:val="005D4A9C"/>
    <w:rsid w:val="005F666B"/>
    <w:rsid w:val="00603F59"/>
    <w:rsid w:val="00692F1B"/>
    <w:rsid w:val="006A6369"/>
    <w:rsid w:val="006A74E0"/>
    <w:rsid w:val="006C542F"/>
    <w:rsid w:val="006E58FB"/>
    <w:rsid w:val="006F4F98"/>
    <w:rsid w:val="00766851"/>
    <w:rsid w:val="00771473"/>
    <w:rsid w:val="00780A3E"/>
    <w:rsid w:val="0078667C"/>
    <w:rsid w:val="00786A08"/>
    <w:rsid w:val="00795CAB"/>
    <w:rsid w:val="007963FF"/>
    <w:rsid w:val="007C1939"/>
    <w:rsid w:val="007D2F89"/>
    <w:rsid w:val="007D6888"/>
    <w:rsid w:val="007F18C8"/>
    <w:rsid w:val="007F38DD"/>
    <w:rsid w:val="00821955"/>
    <w:rsid w:val="00836238"/>
    <w:rsid w:val="00861909"/>
    <w:rsid w:val="00881283"/>
    <w:rsid w:val="008B6E74"/>
    <w:rsid w:val="008C6989"/>
    <w:rsid w:val="008D11E3"/>
    <w:rsid w:val="008E2B70"/>
    <w:rsid w:val="008F2605"/>
    <w:rsid w:val="009017A7"/>
    <w:rsid w:val="00903044"/>
    <w:rsid w:val="00931BD1"/>
    <w:rsid w:val="00945433"/>
    <w:rsid w:val="009510C5"/>
    <w:rsid w:val="0095284B"/>
    <w:rsid w:val="009C0D41"/>
    <w:rsid w:val="009D2061"/>
    <w:rsid w:val="009D796A"/>
    <w:rsid w:val="009E0F19"/>
    <w:rsid w:val="009E47B2"/>
    <w:rsid w:val="009F37DC"/>
    <w:rsid w:val="00A04FD6"/>
    <w:rsid w:val="00A17AA9"/>
    <w:rsid w:val="00A634FE"/>
    <w:rsid w:val="00AA05F6"/>
    <w:rsid w:val="00AC588A"/>
    <w:rsid w:val="00AC609E"/>
    <w:rsid w:val="00AD011B"/>
    <w:rsid w:val="00AE68D7"/>
    <w:rsid w:val="00B04571"/>
    <w:rsid w:val="00B04987"/>
    <w:rsid w:val="00B35CB5"/>
    <w:rsid w:val="00B47A10"/>
    <w:rsid w:val="00B54B84"/>
    <w:rsid w:val="00B7110B"/>
    <w:rsid w:val="00B8280E"/>
    <w:rsid w:val="00B8581F"/>
    <w:rsid w:val="00BD195E"/>
    <w:rsid w:val="00C07B54"/>
    <w:rsid w:val="00C31A7C"/>
    <w:rsid w:val="00C31C9F"/>
    <w:rsid w:val="00C51C2B"/>
    <w:rsid w:val="00C52383"/>
    <w:rsid w:val="00CA413A"/>
    <w:rsid w:val="00CD0480"/>
    <w:rsid w:val="00CD5E3C"/>
    <w:rsid w:val="00CE0829"/>
    <w:rsid w:val="00CE62ED"/>
    <w:rsid w:val="00CF2429"/>
    <w:rsid w:val="00CF7F58"/>
    <w:rsid w:val="00D10476"/>
    <w:rsid w:val="00D35B72"/>
    <w:rsid w:val="00D86C68"/>
    <w:rsid w:val="00D946D8"/>
    <w:rsid w:val="00DA423C"/>
    <w:rsid w:val="00DA4C07"/>
    <w:rsid w:val="00DB05AD"/>
    <w:rsid w:val="00DC592B"/>
    <w:rsid w:val="00DD034E"/>
    <w:rsid w:val="00DD299C"/>
    <w:rsid w:val="00DE77C1"/>
    <w:rsid w:val="00EA1686"/>
    <w:rsid w:val="00EA63E1"/>
    <w:rsid w:val="00EB7E1E"/>
    <w:rsid w:val="00EE3A17"/>
    <w:rsid w:val="00EF337D"/>
    <w:rsid w:val="00F31950"/>
    <w:rsid w:val="00F343FC"/>
    <w:rsid w:val="00F73D44"/>
    <w:rsid w:val="00F73E62"/>
    <w:rsid w:val="00F757DE"/>
    <w:rsid w:val="00F80AA5"/>
    <w:rsid w:val="00F816B6"/>
    <w:rsid w:val="00F947E6"/>
    <w:rsid w:val="00FB6865"/>
    <w:rsid w:val="00FC2B60"/>
    <w:rsid w:val="00FC68C9"/>
    <w:rsid w:val="00FC7054"/>
    <w:rsid w:val="00FD0A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1477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Rosolen Joël, GuB PARL</cp:lastModifiedBy>
  <cp:revision>20</cp:revision>
  <dcterms:created xsi:type="dcterms:W3CDTF">2019-01-11T14:41:00Z</dcterms:created>
  <dcterms:modified xsi:type="dcterms:W3CDTF">2025-11-07T12:30:00Z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